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772.999999999999" w:tblpY="556"/>
        <w:tblW w:w="8092.0" w:type="dxa"/>
        <w:jc w:val="left"/>
        <w:tblBorders>
          <w:top w:color="4c3d8e" w:space="0" w:sz="4" w:val="single"/>
          <w:left w:color="4c3d8e" w:space="0" w:sz="4" w:val="single"/>
          <w:bottom w:color="4c3d8e" w:space="0" w:sz="4" w:val="single"/>
          <w:right w:color="4c3d8e" w:space="0" w:sz="4" w:val="single"/>
          <w:insideH w:color="4c3d8e" w:space="0" w:sz="4" w:val="single"/>
          <w:insideV w:color="4c3d8e" w:space="0" w:sz="4" w:val="single"/>
        </w:tblBorders>
        <w:tblLayout w:type="fixed"/>
        <w:tblLook w:val="0400"/>
      </w:tblPr>
      <w:tblGrid>
        <w:gridCol w:w="8092"/>
        <w:tblGridChange w:id="0">
          <w:tblGrid>
            <w:gridCol w:w="809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Program Name: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Program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Program Code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0"/>
                <w:szCs w:val="20"/>
                <w:vertAlign w:val="subscript"/>
                <w:rtl w:val="0"/>
              </w:rPr>
              <w:t xml:space="preserve">(as per the Saudi Standard Classification of Educational Levels and Specializations):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Program Code.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Qualification Level: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Qualification Level.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Department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Department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College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 Enter College Name</w:t>
            </w:r>
            <w:r w:rsidDel="00000000" w:rsidR="00000000" w:rsidRPr="00000000">
              <w:rPr>
                <w:color w:val="7b7b7b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Institution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Institution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Academic Year: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the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Academic Year of the Report.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Main Location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Enter the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0"/>
                <w:szCs w:val="20"/>
                <w:rtl w:val="0"/>
              </w:rPr>
              <w:t xml:space="preserve">Main Location of the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color w:val="5279bb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5279bb"/>
                <w:sz w:val="26"/>
                <w:szCs w:val="26"/>
                <w:rtl w:val="0"/>
              </w:rPr>
              <w:t xml:space="preserve">Branches offering the Program</w:t>
            </w:r>
            <w:r w:rsidDel="00000000" w:rsidR="00000000" w:rsidRPr="00000000">
              <w:rPr>
                <w:color w:val="5279bb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color w:val="5279bb"/>
                <w:sz w:val="26"/>
                <w:szCs w:val="26"/>
                <w:vertAlign w:val="subscript"/>
                <w:rtl w:val="0"/>
              </w:rPr>
              <w:t xml:space="preserve">(if any):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3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2b5c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43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2b5c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43" w:hanging="360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2b5c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67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4c3d8e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Program Statistics (in reporting year)</w:t>
            </w:r>
          </w:hyperlink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Program Assessment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Program Key Performance Indicators (KPIs)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Challenges and difficulties encountered by the program (if any)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E. Program development Plan</w:t>
            </w:r>
          </w:hyperlink>
          <w:hyperlink w:anchor="_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36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F. Approval of Annual Program Report</w:t>
            </w:r>
          </w:hyperlink>
          <w:hyperlink w:anchor="_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spacing w:line="360" w:lineRule="auto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4c3d8e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A. Program Statistics (in reporting year)</w:t>
      </w:r>
    </w:p>
    <w:tbl>
      <w:tblPr>
        <w:tblStyle w:val="Table2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122"/>
        <w:gridCol w:w="3510"/>
        <w:tblGridChange w:id="0">
          <w:tblGrid>
            <w:gridCol w:w="6122"/>
            <w:gridCol w:w="3510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Number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students enrolled in the program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students who started the program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spacing w:after="0" w:lineRule="auto"/>
              <w:ind w:right="4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students who completed the program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right="4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students who completed an intermediate award specified as an early exit point  (if any)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40" w:lineRule="auto"/>
        <w:ind w:right="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A separate cohort analysis report for male and female sections and for each branch (if any)</w:t>
      </w:r>
    </w:p>
    <w:p w:rsidR="00000000" w:rsidDel="00000000" w:rsidP="00000000" w:rsidRDefault="00000000" w:rsidRPr="00000000" w14:paraId="00000034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B. Program Assessment</w:t>
      </w:r>
    </w:p>
    <w:p w:rsidR="00000000" w:rsidDel="00000000" w:rsidP="00000000" w:rsidRDefault="00000000" w:rsidRPr="00000000" w14:paraId="00000035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1. Program Learning Outcomes Assessment and analysis according to PLOs assessment plan *</w:t>
      </w:r>
    </w:p>
    <w:tbl>
      <w:tblPr>
        <w:tblStyle w:val="Table3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25"/>
        <w:gridCol w:w="2336"/>
        <w:gridCol w:w="2781"/>
        <w:gridCol w:w="2000"/>
        <w:gridCol w:w="1890"/>
        <w:tblGridChange w:id="0">
          <w:tblGrid>
            <w:gridCol w:w="625"/>
            <w:gridCol w:w="2336"/>
            <w:gridCol w:w="2781"/>
            <w:gridCol w:w="200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Program Learning Outcomes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Methods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(Direct and Indirect)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Targeted Performance (%)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shd w:fill="52b5c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Knowledge and Understanding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F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K..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shd w:fill="52b5c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Skills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C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S..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shd w:fill="52b5c2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Values, autonomy, and responsibility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5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6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78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A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C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F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0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1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9498cb" w:val="clea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V..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5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spacing w:after="0" w:lineRule="auto"/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lineRule="auto"/>
        <w:ind w:right="4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*Attach a separate report on the program learning outcomes assessment results for each semester (in the report year)، and for male and female sections and for each branch (if any).</w:t>
      </w:r>
    </w:p>
    <w:tbl>
      <w:tblPr>
        <w:tblStyle w:val="Table4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Rule="auto"/>
              <w:ind w:right="43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Strengths: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Rule="auto"/>
              <w:ind w:right="43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Rule="auto"/>
              <w:ind w:right="43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Areas for improvement prioritized:</w:t>
            </w:r>
          </w:p>
        </w:tc>
      </w:tr>
      <w:tr>
        <w:trPr>
          <w:cantSplit w:val="0"/>
          <w:trHeight w:val="1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ind w:right="43"/>
              <w:jc w:val="both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2. Students’ Evaluation of Courses</w:t>
      </w:r>
    </w:p>
    <w:tbl>
      <w:tblPr>
        <w:tblStyle w:val="Table5"/>
        <w:tblW w:w="9631.999999999998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937"/>
        <w:gridCol w:w="1717"/>
        <w:gridCol w:w="2132"/>
        <w:gridCol w:w="1431"/>
        <w:gridCol w:w="1297"/>
        <w:gridCol w:w="2118"/>
        <w:tblGridChange w:id="0">
          <w:tblGrid>
            <w:gridCol w:w="937"/>
            <w:gridCol w:w="1717"/>
            <w:gridCol w:w="2132"/>
            <w:gridCol w:w="1431"/>
            <w:gridCol w:w="1297"/>
            <w:gridCol w:w="2118"/>
          </w:tblGrid>
        </w:tblGridChange>
      </w:tblGrid>
      <w:tr>
        <w:trPr>
          <w:cantSplit w:val="1"/>
          <w:trHeight w:val="741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Course Code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Course Title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Number of Students Who Evaluated the Course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Percentage of Participants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Evaluation Results (out of 10)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Developmental Recommendations 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36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E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4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A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360" w:lineRule="auto"/>
              <w:ind w:right="43"/>
              <w:jc w:val="both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3. Students Evaluation of Program Quality</w:t>
      </w:r>
    </w:p>
    <w:tbl>
      <w:tblPr>
        <w:tblStyle w:val="Table6"/>
        <w:tblpPr w:leftFromText="180" w:rightFromText="180" w:topFromText="0" w:bottomFromText="0" w:vertAnchor="text" w:horzAnchor="text" w:tblpX="2.999999999998977" w:tblpY="109"/>
        <w:tblW w:w="9632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129"/>
        <w:gridCol w:w="4503"/>
        <w:tblGridChange w:id="0">
          <w:tblGrid>
            <w:gridCol w:w="5129"/>
            <w:gridCol w:w="4503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Evaluation Date: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Participants: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Feedback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Response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Improvement: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Suggestions for improvement: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E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4. Academic Research and innovation during the reporting year</w:t>
      </w:r>
    </w:p>
    <w:p w:rsidR="00000000" w:rsidDel="00000000" w:rsidP="00000000" w:rsidRDefault="00000000" w:rsidRPr="00000000" w14:paraId="000000D0">
      <w:pPr>
        <w:spacing w:after="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A. Research Achievements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vertAlign w:val="subscript"/>
          <w:rtl w:val="0"/>
        </w:rPr>
        <w:t xml:space="preserve">(in the year concerned)</w:t>
      </w:r>
      <w:r w:rsidDel="00000000" w:rsidR="00000000" w:rsidRPr="00000000">
        <w:rPr>
          <w:rtl w:val="0"/>
        </w:rPr>
      </w:r>
    </w:p>
    <w:tbl>
      <w:tblPr>
        <w:tblStyle w:val="Table7"/>
        <w:tblW w:w="7509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5084"/>
        <w:gridCol w:w="2425"/>
        <w:tblGridChange w:id="0">
          <w:tblGrid>
            <w:gridCol w:w="5084"/>
            <w:gridCol w:w="242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Activities Implemented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Published scientific research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Research projects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Conferences organized by the program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Seminars held by the program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Conferences attendees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Seminars attendees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spacing w:after="0" w:line="28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* Attach a research production statement of the faculty and students in the program including basic data such as (researcher's name, research title, publishing entity, publishing date, etc.)</w:t>
      </w:r>
    </w:p>
    <w:p w:rsidR="00000000" w:rsidDel="00000000" w:rsidP="00000000" w:rsidRDefault="00000000" w:rsidRPr="00000000" w14:paraId="000000E0">
      <w:pPr>
        <w:spacing w:after="0" w:line="28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 ** In the case of multiple scientific production, the program lists the numbers for each classification individually (Example in individual research: if the total number is (10) in the case of production (6) published, and (4) acceptable for publication, etc.)</w:t>
      </w:r>
    </w:p>
    <w:p w:rsidR="00000000" w:rsidDel="00000000" w:rsidP="00000000" w:rsidRDefault="00000000" w:rsidRPr="00000000" w14:paraId="000000E1">
      <w:pPr>
        <w:spacing w:after="170" w:line="28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Discussion and analysis of scientific research and innovation activities</w:t>
      </w:r>
    </w:p>
    <w:tbl>
      <w:tblPr>
        <w:tblStyle w:val="Table8"/>
        <w:tblW w:w="9628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rFonts w:ascii="Calibri" w:cs="Calibri" w:eastAsia="Calibri" w:hAnsi="Calibri"/>
          <w:color w:val="000000"/>
          <w:sz w:val="28"/>
          <w:szCs w:val="28"/>
          <w:vertAlign w:val="subscript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B. Theses 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vertAlign w:val="subscript"/>
          <w:rtl w:val="0"/>
        </w:rPr>
        <w:t xml:space="preserve">(approved during the year concerned)</w:t>
      </w:r>
    </w:p>
    <w:tbl>
      <w:tblPr>
        <w:tblStyle w:val="Table9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3547"/>
        <w:gridCol w:w="2333"/>
        <w:gridCol w:w="2334"/>
        <w:gridCol w:w="1418"/>
        <w:tblGridChange w:id="0">
          <w:tblGrid>
            <w:gridCol w:w="3547"/>
            <w:gridCol w:w="2333"/>
            <w:gridCol w:w="2334"/>
            <w:gridCol w:w="1418"/>
          </w:tblGrid>
        </w:tblGridChange>
      </w:tblGrid>
      <w:tr>
        <w:trPr>
          <w:cantSplit w:val="1"/>
          <w:trHeight w:val="741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Thesis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Researcher's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Supervisor’s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43"/>
              <w:jc w:val="center"/>
              <w:rPr>
                <w:rFonts w:ascii="Sakkal Majalla" w:cs="Sakkal Majalla" w:eastAsia="Sakkal Majalla" w:hAnsi="Sakkal Majall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spacing w:after="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Comment on Theses</w:t>
      </w:r>
    </w:p>
    <w:tbl>
      <w:tblPr>
        <w:tblStyle w:val="Table10"/>
        <w:tblW w:w="9628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170" w:line="28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5. Students Evaluation of Academic Supervision</w:t>
      </w:r>
    </w:p>
    <w:tbl>
      <w:tblPr>
        <w:tblStyle w:val="Table11"/>
        <w:tblpPr w:leftFromText="180" w:rightFromText="180" w:topFromText="0" w:bottomFromText="0" w:vertAnchor="text" w:horzAnchor="text" w:tblpX="2.999999999998977" w:tblpY="109"/>
        <w:tblW w:w="9632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129"/>
        <w:gridCol w:w="4503"/>
        <w:tblGridChange w:id="0">
          <w:tblGrid>
            <w:gridCol w:w="5129"/>
            <w:gridCol w:w="4503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Evaluation Date: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Participants: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Feedback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Response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Strengths: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of Improvement: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Suggestions for improvement: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7">
      <w:pPr>
        <w:rPr>
          <w:color w:val="525252"/>
          <w:sz w:val="20"/>
          <w:szCs w:val="20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52525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6. Other Evaluation (if any)</w:t>
      </w:r>
    </w:p>
    <w:p w:rsidR="00000000" w:rsidDel="00000000" w:rsidP="00000000" w:rsidRDefault="00000000" w:rsidRPr="00000000" w14:paraId="0000011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(e.g., independent reviewer, program advisory committee, and stakeholders (e.g., faculty members, alumni, and employers)</w:t>
      </w:r>
    </w:p>
    <w:tbl>
      <w:tblPr>
        <w:tblStyle w:val="Table12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010"/>
        <w:gridCol w:w="1362"/>
        <w:gridCol w:w="854"/>
        <w:gridCol w:w="3406"/>
        <w:tblGridChange w:id="0">
          <w:tblGrid>
            <w:gridCol w:w="4010"/>
            <w:gridCol w:w="1362"/>
            <w:gridCol w:w="854"/>
            <w:gridCol w:w="3406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Evaluation method:</w:t>
            </w:r>
          </w:p>
        </w:tc>
        <w:tc>
          <w:tcPr>
            <w:gridSpan w:val="2"/>
            <w:shd w:fill="4c3d8e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Participants: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  <w:shd w:fill="9498cb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Summary of Evaluator Review</w:t>
            </w:r>
          </w:p>
        </w:tc>
        <w:tc>
          <w:tcPr>
            <w:gridSpan w:val="2"/>
            <w:shd w:fill="9498cb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Response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Strengths: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Points for Improvements: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Suggestions for development: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2" w:right="43" w:hanging="142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4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39">
      <w:pPr>
        <w:spacing w:after="170" w:line="288" w:lineRule="auto"/>
        <w:rPr>
          <w:rFonts w:ascii="Calibri" w:cs="Calibri" w:eastAsia="Calibri" w:hAnsi="Calibri"/>
          <w:color w:val="000000"/>
          <w:sz w:val="32"/>
          <w:szCs w:val="32"/>
        </w:rPr>
      </w:pPr>
      <w:r w:rsidDel="00000000" w:rsidR="00000000" w:rsidRPr="00000000">
        <w:rPr>
          <w:sz w:val="20"/>
          <w:szCs w:val="20"/>
          <w:rtl w:val="0"/>
        </w:rPr>
        <w:t xml:space="preserve">* Attach independent reviewer’s report and stakeholders’ survey reports (if any).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C. Program Key Performance Indicators (KPIs)</w:t>
      </w:r>
    </w:p>
    <w:p w:rsidR="00000000" w:rsidDel="00000000" w:rsidP="00000000" w:rsidRDefault="00000000" w:rsidRPr="00000000" w14:paraId="0000013B">
      <w:pPr>
        <w:spacing w:after="60" w:lineRule="auto"/>
        <w:ind w:right="4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Including the key performance indicators required by the NCAAA.</w:t>
      </w:r>
    </w:p>
    <w:tbl>
      <w:tblPr>
        <w:tblStyle w:val="Table13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06"/>
        <w:gridCol w:w="2225"/>
        <w:gridCol w:w="1274"/>
        <w:gridCol w:w="970"/>
        <w:gridCol w:w="1412"/>
        <w:gridCol w:w="1707"/>
        <w:gridCol w:w="1438"/>
        <w:tblGridChange w:id="0">
          <w:tblGrid>
            <w:gridCol w:w="606"/>
            <w:gridCol w:w="2225"/>
            <w:gridCol w:w="1274"/>
            <w:gridCol w:w="970"/>
            <w:gridCol w:w="1412"/>
            <w:gridCol w:w="1707"/>
            <w:gridCol w:w="1438"/>
          </w:tblGrid>
        </w:tblGridChange>
      </w:tblGrid>
      <w:tr>
        <w:trPr>
          <w:cantSplit w:val="0"/>
          <w:trHeight w:val="558" w:hRule="atLeast"/>
          <w:tblHeader w:val="1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KPI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Targeted</w:t>
            </w:r>
          </w:p>
          <w:p w:rsidR="00000000" w:rsidDel="00000000" w:rsidP="00000000" w:rsidRDefault="00000000" w:rsidRPr="00000000" w14:paraId="0000013F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  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Actual</w:t>
            </w:r>
          </w:p>
          <w:p w:rsidR="00000000" w:rsidDel="00000000" w:rsidP="00000000" w:rsidRDefault="00000000" w:rsidRPr="00000000" w14:paraId="00000141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Internal</w:t>
            </w:r>
          </w:p>
          <w:p w:rsidR="00000000" w:rsidDel="00000000" w:rsidP="00000000" w:rsidRDefault="00000000" w:rsidRPr="00000000" w14:paraId="00000143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Benchmark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Analysis</w:t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New Target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6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D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2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54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6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9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A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5B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C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D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E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5F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0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1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62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3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6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7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8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69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A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B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C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D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E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6F">
            <w:pPr>
              <w:tabs>
                <w:tab w:val="center" w:leader="none" w:pos="4153"/>
                <w:tab w:val="right" w:leader="none" w:pos="8306"/>
              </w:tabs>
              <w:spacing w:after="0" w:lineRule="auto"/>
              <w:ind w:right="43"/>
              <w:jc w:val="both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spacing w:after="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- Comments on the Program KPIs and Benchmarks results:  </w:t>
      </w:r>
    </w:p>
    <w:tbl>
      <w:tblPr>
        <w:tblStyle w:val="Table14"/>
        <w:tblW w:w="9628.0" w:type="dxa"/>
        <w:jc w:val="left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170" w:line="288" w:lineRule="auto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spacing w:after="170" w:line="288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D. Challenges and difficulties encountered by the program (if any)</w:t>
      </w:r>
    </w:p>
    <w:tbl>
      <w:tblPr>
        <w:tblStyle w:val="Table15"/>
        <w:bidiVisual w:val="1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746"/>
        <w:gridCol w:w="2886"/>
        <w:tblGridChange w:id="0">
          <w:tblGrid>
            <w:gridCol w:w="6746"/>
            <w:gridCol w:w="2886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6105"/>
              </w:tabs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ab/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Teaching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Assessment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C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Guidance and counseling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Learning Resources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0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b w:val="1"/>
                <w:color w:val="f2f2f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2f2f2"/>
                <w:sz w:val="24"/>
                <w:szCs w:val="24"/>
                <w:rtl w:val="0"/>
              </w:rPr>
              <w:t xml:space="preserve">faculty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82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Research Activities/thesis supervision</w:t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Others</w:t>
            </w:r>
          </w:p>
        </w:tc>
      </w:tr>
    </w:tbl>
    <w:p w:rsidR="00000000" w:rsidDel="00000000" w:rsidP="00000000" w:rsidRDefault="00000000" w:rsidRPr="00000000" w14:paraId="00000186">
      <w:pPr>
        <w:spacing w:after="170" w:line="288" w:lineRule="auto"/>
        <w:rPr>
          <w:rFonts w:ascii="Calibri" w:cs="Calibri" w:eastAsia="Calibri" w:hAnsi="Calibri"/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E. Program development Plan</w:t>
      </w:r>
    </w:p>
    <w:tbl>
      <w:tblPr>
        <w:tblStyle w:val="Table16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80"/>
        <w:gridCol w:w="3514"/>
        <w:gridCol w:w="2441"/>
        <w:gridCol w:w="2997"/>
        <w:tblGridChange w:id="0">
          <w:tblGrid>
            <w:gridCol w:w="680"/>
            <w:gridCol w:w="3514"/>
            <w:gridCol w:w="2441"/>
            <w:gridCol w:w="2997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Priorities for Improvement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Actions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18C">
            <w:pPr>
              <w:spacing w:after="0" w:lineRule="auto"/>
              <w:ind w:right="43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Responsibility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Rule="auto"/>
              <w:ind w:right="43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Rule="auto"/>
              <w:ind w:right="43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spacing w:after="0"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Attach any unachieved improvement plans from previous report.</w:t>
      </w:r>
    </w:p>
    <w:p w:rsidR="00000000" w:rsidDel="00000000" w:rsidP="00000000" w:rsidRDefault="00000000" w:rsidRPr="00000000" w14:paraId="000001AA">
      <w:pPr>
        <w:spacing w:after="0" w:line="288" w:lineRule="auto"/>
        <w:rPr>
          <w:sz w:val="32"/>
          <w:szCs w:val="32"/>
        </w:rPr>
      </w:pPr>
      <w:r w:rsidDel="00000000" w:rsidR="00000000" w:rsidRPr="00000000">
        <w:rPr>
          <w:sz w:val="20"/>
          <w:szCs w:val="20"/>
          <w:rtl w:val="0"/>
        </w:rPr>
        <w:t xml:space="preserve">** The annual program report should to be discussed and approved by department council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170" w:line="288" w:lineRule="auto"/>
        <w:rPr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F. Approval of Annual Program Report</w:t>
      </w:r>
    </w:p>
    <w:tbl>
      <w:tblPr>
        <w:tblStyle w:val="Table17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879"/>
        <w:gridCol w:w="6753"/>
        <w:tblGridChange w:id="0">
          <w:tblGrid>
            <w:gridCol w:w="2879"/>
            <w:gridCol w:w="6753"/>
          </w:tblGrid>
        </w:tblGridChange>
      </w:tblGrid>
      <w:tr>
        <w:trPr>
          <w:cantSplit w:val="0"/>
          <w:trHeight w:val="53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AD">
            <w:pPr>
              <w:rPr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COUNCIL / COMMITTEE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AF">
            <w:pPr>
              <w:rPr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REFERENCE NO.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B0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2">
            <w:pPr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2268" w:left="1134" w:right="1134" w:header="72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Courier New"/>
  <w:font w:name="DIN NEXT™ ARABIC MED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 NEXT™ ARABIC MEDIUM" w:cs="DIN NEXT™ ARABIC MEDIUM" w:eastAsia="DIN NEXT™ ARABIC MEDIUM" w:hAnsi="DIN NEXT™ ARABIC MEDIUM"/>
        <w:b w:val="0"/>
        <w:i w:val="0"/>
        <w:smallCaps w:val="0"/>
        <w:strike w:val="0"/>
        <w:color w:val="4c3d8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7559675" cy="1069276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6150" y="0"/>
                        <a:ext cx="7559675" cy="10692765"/>
                        <a:chOff x="1566150" y="0"/>
                        <a:chExt cx="7559700" cy="7560000"/>
                      </a:xfrm>
                    </wpg:grpSpPr>
                    <wpg:grpSp>
                      <wpg:cNvGrpSpPr/>
                      <wpg:grpSpPr>
                        <a:xfrm>
                          <a:off x="1566163" y="0"/>
                          <a:ext cx="7559675" cy="7560000"/>
                          <a:chOff x="0" y="0"/>
                          <a:chExt cx="7559675" cy="1069276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59675" cy="1069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7559675" cy="1069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5" name="Shape 5"/>
                        <wps:spPr>
                          <a:xfrm>
                            <a:off x="3721210" y="127221"/>
                            <a:ext cx="1033670" cy="6917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cap="flat" cmpd="sng" w="12700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7559675" cy="106927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10692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-701039</wp:posOffset>
          </wp:positionH>
          <wp:positionV relativeFrom="paragraph">
            <wp:posOffset>-447674</wp:posOffset>
          </wp:positionV>
          <wp:extent cx="7548245" cy="1067244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245" cy="10672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2b5c2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1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2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5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b w:val="1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