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jc w:val="center"/>
        <w:rPr>
          <w:color w:val="00b05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3"/>
        <w:bidi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bidi w:val="1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bidi w:val="1"/>
        <w:jc w:val="center"/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932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2549"/>
        <w:gridCol w:w="6776"/>
        <w:tblGridChange w:id="0">
          <w:tblGrid>
            <w:gridCol w:w="2549"/>
            <w:gridCol w:w="6776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المواريث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والوصايا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والوقف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9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A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LAW374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البرنامج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بكالوريوس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D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العلمي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1E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قسم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كلية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القانون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1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المؤسسة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: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022">
            <w:pPr>
              <w:bidi w:val="1"/>
              <w:rPr>
                <w:b w:val="1"/>
                <w:sz w:val="30"/>
                <w:szCs w:val="30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جامعة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الأمير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30"/>
                <w:szCs w:val="30"/>
                <w:rtl w:val="1"/>
              </w:rPr>
              <w:t xml:space="preserve">سلطان</w:t>
            </w:r>
          </w:p>
        </w:tc>
      </w:tr>
    </w:tbl>
    <w:p w:rsidR="00000000" w:rsidDel="00000000" w:rsidP="00000000" w:rsidRDefault="00000000" w:rsidRPr="00000000" w14:paraId="00000023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rPr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bidi w:val="1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b w:val="1"/>
          <w:color w:val="c00000"/>
          <w:sz w:val="32"/>
          <w:szCs w:val="32"/>
          <w:rtl w:val="1"/>
        </w:rPr>
        <w:t xml:space="preserve">المحتويات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30"/>
        </w:tabs>
        <w:bidi w:val="1"/>
        <w:spacing w:after="1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w:anchor="_heading=h.gjdgxs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أ</w:t>
        </w:r>
      </w:hyperlink>
      <w:hyperlink w:anchor="_heading=h.gjdgxs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. </w:t>
        </w:r>
      </w:hyperlink>
      <w:hyperlink w:anchor="_heading=h.gjdgxs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التعريف</w:t>
        </w:r>
      </w:hyperlink>
      <w:hyperlink w:anchor="_heading=h.gjdgxs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gjdgxs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بالمقرر</w:t>
        </w:r>
      </w:hyperlink>
      <w:hyperlink w:anchor="_heading=h.gjdgxs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gjdgxs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الدراسي</w:t>
        </w:r>
      </w:hyperlink>
      <w:hyperlink w:anchor="_heading=h.gjdgxs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:</w:t>
        </w:r>
      </w:hyperlink>
      <w:hyperlink w:anchor="_heading=h.gjdgxs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ab/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30"/>
        </w:tabs>
        <w:bidi w:val="1"/>
        <w:spacing w:after="1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w:anchor="_heading=h.3znysh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ب</w:t>
        </w:r>
      </w:hyperlink>
      <w:hyperlink w:anchor="_heading=h.3znysh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- </w:t>
        </w:r>
      </w:hyperlink>
      <w:hyperlink w:anchor="_heading=h.3znysh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هدف</w:t>
        </w:r>
      </w:hyperlink>
      <w:hyperlink w:anchor="_heading=h.3znysh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3znysh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المقرر</w:t>
        </w:r>
      </w:hyperlink>
      <w:hyperlink w:anchor="_heading=h.3znysh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3znysh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ومخرجاته</w:t>
        </w:r>
      </w:hyperlink>
      <w:hyperlink w:anchor="_heading=h.3znysh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3znysh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التعليمية</w:t>
        </w:r>
      </w:hyperlink>
      <w:hyperlink w:anchor="_heading=h.3znysh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:</w:t>
        </w:r>
      </w:hyperlink>
      <w:hyperlink w:anchor="_heading=h.3znysh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ab/>
          <w:t xml:space="preserve">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45"/>
        </w:tabs>
        <w:bidi w:val="1"/>
        <w:spacing w:after="100" w:before="0" w:line="240" w:lineRule="auto"/>
        <w:ind w:left="2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w:anchor="_heading=h.2et92p0">
        <w:r w:rsidDel="00000000" w:rsidR="00000000" w:rsidRPr="00000000">
          <w:rPr>
            <w:rtl w:val="0"/>
          </w:rPr>
        </w:r>
      </w:hyperlink>
      <w:hyperlink w:anchor="_heading=h.2et92p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1. </w:t>
        </w:r>
      </w:hyperlink>
      <w:hyperlink w:anchor="_heading=h.2et92p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الوصف</w:t>
        </w:r>
      </w:hyperlink>
      <w:hyperlink w:anchor="_heading=h.2et92p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2et92p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العام</w:t>
        </w:r>
      </w:hyperlink>
      <w:hyperlink w:anchor="_heading=h.2et92p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2et92p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للمقرر</w:t>
        </w:r>
      </w:hyperlink>
      <w:hyperlink w:anchor="_heading=h.2et92p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:</w:t>
        </w:r>
      </w:hyperlink>
      <w:hyperlink w:anchor="_heading=h.2et92p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ab/>
          <w:t xml:space="preserve">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45"/>
        </w:tabs>
        <w:bidi w:val="1"/>
        <w:spacing w:after="100" w:before="0" w:line="240" w:lineRule="auto"/>
        <w:ind w:left="2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w:anchor="_heading=h.tyjcwt">
        <w:r w:rsidDel="00000000" w:rsidR="00000000" w:rsidRPr="00000000">
          <w:rPr>
            <w:rtl w:val="0"/>
          </w:rPr>
        </w:r>
      </w:hyperlink>
      <w:hyperlink w:anchor="_heading=h.tyjcwt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2. </w:t>
        </w:r>
      </w:hyperlink>
      <w:hyperlink w:anchor="_heading=h.tyjcwt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الهدف</w:t>
        </w:r>
      </w:hyperlink>
      <w:hyperlink w:anchor="_heading=h.tyjcwt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tyjcwt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الرئيس</w:t>
        </w:r>
      </w:hyperlink>
      <w:hyperlink w:anchor="_heading=h.tyjcwt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tyjcwt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للمقرر</w:t>
        </w:r>
      </w:hyperlink>
      <w:hyperlink w:anchor="_heading=h.tyjcwt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ab/>
          <w:t xml:space="preserve">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45"/>
        </w:tabs>
        <w:bidi w:val="1"/>
        <w:spacing w:after="100" w:before="0" w:line="240" w:lineRule="auto"/>
        <w:ind w:left="2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w:anchor="_heading=h.3dy6vkm">
        <w:r w:rsidDel="00000000" w:rsidR="00000000" w:rsidRPr="00000000">
          <w:rPr>
            <w:rtl w:val="0"/>
          </w:rPr>
        </w:r>
      </w:hyperlink>
      <w:hyperlink w:anchor="_heading=h.3dy6vkm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3. </w:t>
        </w:r>
      </w:hyperlink>
      <w:hyperlink w:anchor="_heading=h.3dy6vkm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مخرجات</w:t>
        </w:r>
      </w:hyperlink>
      <w:hyperlink w:anchor="_heading=h.3dy6vkm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3dy6vkm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التعلم</w:t>
        </w:r>
      </w:hyperlink>
      <w:hyperlink w:anchor="_heading=h.3dy6vkm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3dy6vkm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للمقرر</w:t>
        </w:r>
      </w:hyperlink>
      <w:hyperlink w:anchor="_heading=h.3dy6vkm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:</w:t>
        </w:r>
      </w:hyperlink>
      <w:hyperlink w:anchor="_heading=h.3dy6vkm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ab/>
          <w:t xml:space="preserve">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30"/>
        </w:tabs>
        <w:bidi w:val="1"/>
        <w:spacing w:after="1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w:anchor="_heading=h.1t3h5sf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ج</w:t>
        </w:r>
      </w:hyperlink>
      <w:hyperlink w:anchor="_heading=h.1t3h5sf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. </w:t>
        </w:r>
      </w:hyperlink>
      <w:hyperlink w:anchor="_heading=h.1t3h5sf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موضوعات</w:t>
        </w:r>
      </w:hyperlink>
      <w:hyperlink w:anchor="_heading=h.1t3h5sf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1t3h5sf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المقرر</w:t>
        </w:r>
      </w:hyperlink>
      <w:hyperlink w:anchor="_heading=h.1t3h5sf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ab/>
          <w:t xml:space="preserve">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30"/>
        </w:tabs>
        <w:bidi w:val="1"/>
        <w:spacing w:after="1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w:anchor="_heading=h.4d34og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د</w:t>
        </w:r>
      </w:hyperlink>
      <w:hyperlink w:anchor="_heading=h.4d34og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. </w:t>
        </w:r>
      </w:hyperlink>
      <w:hyperlink w:anchor="_heading=h.4d34og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التدريس</w:t>
        </w:r>
      </w:hyperlink>
      <w:hyperlink w:anchor="_heading=h.4d34og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4d34og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والتقييم</w:t>
        </w:r>
      </w:hyperlink>
      <w:hyperlink w:anchor="_heading=h.4d34og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:</w:t>
        </w:r>
      </w:hyperlink>
      <w:hyperlink w:anchor="_heading=h.4d34og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ab/>
          <w:t xml:space="preserve">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45"/>
        </w:tabs>
        <w:bidi w:val="1"/>
        <w:spacing w:after="100" w:before="0" w:line="240" w:lineRule="auto"/>
        <w:ind w:left="2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w:anchor="_heading=h.2s8eyo1">
        <w:r w:rsidDel="00000000" w:rsidR="00000000" w:rsidRPr="00000000">
          <w:rPr>
            <w:rtl w:val="0"/>
          </w:rPr>
        </w:r>
      </w:hyperlink>
      <w:hyperlink w:anchor="_heading=h.2s8eyo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1.  </w:t>
        </w:r>
      </w:hyperlink>
      <w:hyperlink w:anchor="_heading=h.2s8eyo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ربط</w:t>
        </w:r>
      </w:hyperlink>
      <w:hyperlink w:anchor="_heading=h.2s8eyo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2s8eyo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مخرجات</w:t>
        </w:r>
      </w:hyperlink>
      <w:hyperlink w:anchor="_heading=h.2s8eyo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2s8eyo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التعلم</w:t>
        </w:r>
      </w:hyperlink>
      <w:hyperlink w:anchor="_heading=h.2s8eyo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2s8eyo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للمقرر</w:t>
        </w:r>
      </w:hyperlink>
      <w:hyperlink w:anchor="_heading=h.2s8eyo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2s8eyo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مع</w:t>
        </w:r>
      </w:hyperlink>
      <w:hyperlink w:anchor="_heading=h.2s8eyo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2s8eyo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كل</w:t>
        </w:r>
      </w:hyperlink>
      <w:hyperlink w:anchor="_heading=h.2s8eyo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2s8eyo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من</w:t>
        </w:r>
      </w:hyperlink>
      <w:hyperlink w:anchor="_heading=h.2s8eyo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2s8eyo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استراتيجيات</w:t>
        </w:r>
      </w:hyperlink>
      <w:hyperlink w:anchor="_heading=h.2s8eyo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2s8eyo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التدريس</w:t>
        </w:r>
      </w:hyperlink>
      <w:hyperlink w:anchor="_heading=h.2s8eyo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2s8eyo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وطرق</w:t>
        </w:r>
      </w:hyperlink>
      <w:hyperlink w:anchor="_heading=h.2s8eyo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2s8eyo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التقييم</w:t>
        </w:r>
      </w:hyperlink>
      <w:hyperlink w:anchor="_heading=h.2s8eyo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ab/>
          <w:t xml:space="preserve">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45"/>
        </w:tabs>
        <w:bidi w:val="1"/>
        <w:spacing w:after="100" w:before="0" w:line="240" w:lineRule="auto"/>
        <w:ind w:left="2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w:anchor="_heading=h.17dp8vu">
        <w:r w:rsidDel="00000000" w:rsidR="00000000" w:rsidRPr="00000000">
          <w:rPr>
            <w:rtl w:val="0"/>
          </w:rPr>
        </w:r>
      </w:hyperlink>
      <w:hyperlink w:anchor="_heading=h.17dp8vu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2. </w:t>
        </w:r>
      </w:hyperlink>
      <w:hyperlink w:anchor="_heading=h.17dp8vu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أنشطة</w:t>
        </w:r>
      </w:hyperlink>
      <w:hyperlink w:anchor="_heading=h.17dp8vu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17dp8vu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تقييم</w:t>
        </w:r>
      </w:hyperlink>
      <w:hyperlink w:anchor="_heading=h.17dp8vu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17dp8vu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الطلبة</w:t>
        </w:r>
      </w:hyperlink>
      <w:hyperlink w:anchor="_heading=h.17dp8vu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ab/>
          <w:t xml:space="preserve">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30"/>
        </w:tabs>
        <w:bidi w:val="1"/>
        <w:spacing w:after="1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w:anchor="_heading=h.3rdcrjn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هـ</w:t>
        </w:r>
      </w:hyperlink>
      <w:hyperlink w:anchor="_heading=h.3rdcrjn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- </w:t>
        </w:r>
      </w:hyperlink>
      <w:hyperlink w:anchor="_heading=h.3rdcrjn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أنشطة</w:t>
        </w:r>
      </w:hyperlink>
      <w:hyperlink w:anchor="_heading=h.3rdcrjn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3rdcrjn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الإرشاد</w:t>
        </w:r>
      </w:hyperlink>
      <w:hyperlink w:anchor="_heading=h.3rdcrjn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3rdcrjn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الأكاديمي</w:t>
        </w:r>
      </w:hyperlink>
      <w:hyperlink w:anchor="_heading=h.3rdcrjn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3rdcrjn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والدعم</w:t>
        </w:r>
      </w:hyperlink>
      <w:hyperlink w:anchor="_heading=h.3rdcrjn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3rdcrjn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الطلابي</w:t>
        </w:r>
      </w:hyperlink>
      <w:hyperlink w:anchor="_heading=h.3rdcrjn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:</w:t>
        </w:r>
      </w:hyperlink>
      <w:hyperlink w:anchor="_heading=h.3rdcrjn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ab/>
          <w:t xml:space="preserve">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30"/>
        </w:tabs>
        <w:bidi w:val="1"/>
        <w:spacing w:after="1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w:anchor="_heading=h.26in1rg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و</w:t>
        </w:r>
      </w:hyperlink>
      <w:hyperlink w:anchor="_heading=h.26in1rg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– </w:t>
        </w:r>
      </w:hyperlink>
      <w:hyperlink w:anchor="_heading=h.26in1rg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مصادر</w:t>
        </w:r>
      </w:hyperlink>
      <w:hyperlink w:anchor="_heading=h.26in1rg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26in1rg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التعلم</w:t>
        </w:r>
      </w:hyperlink>
      <w:hyperlink w:anchor="_heading=h.26in1rg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26in1rg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والمرافق</w:t>
        </w:r>
      </w:hyperlink>
      <w:hyperlink w:anchor="_heading=h.26in1rg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:</w:t>
        </w:r>
      </w:hyperlink>
      <w:hyperlink w:anchor="_heading=h.26in1rg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ab/>
          <w:t xml:space="preserve">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45"/>
        </w:tabs>
        <w:bidi w:val="1"/>
        <w:spacing w:after="100" w:before="0" w:line="240" w:lineRule="auto"/>
        <w:ind w:left="2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w:anchor="_heading=h.lnxbz9">
        <w:r w:rsidDel="00000000" w:rsidR="00000000" w:rsidRPr="00000000">
          <w:rPr>
            <w:rtl w:val="0"/>
          </w:rPr>
        </w:r>
      </w:hyperlink>
      <w:hyperlink w:anchor="_heading=h.lnxbz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1. </w:t>
        </w:r>
      </w:hyperlink>
      <w:hyperlink w:anchor="_heading=h.lnxbz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قائمة</w:t>
        </w:r>
      </w:hyperlink>
      <w:hyperlink w:anchor="_heading=h.lnxbz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lnxbz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مصادر</w:t>
        </w:r>
      </w:hyperlink>
      <w:hyperlink w:anchor="_heading=h.lnxbz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lnxbz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التعلم</w:t>
        </w:r>
      </w:hyperlink>
      <w:hyperlink w:anchor="_heading=h.lnxbz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:</w:t>
        </w:r>
      </w:hyperlink>
      <w:hyperlink w:anchor="_heading=h.lnxbz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ab/>
          <w:t xml:space="preserve">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9345"/>
        </w:tabs>
        <w:bidi w:val="1"/>
        <w:spacing w:after="100" w:before="0" w:line="240" w:lineRule="auto"/>
        <w:ind w:left="2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w:anchor="_heading=h.1ksv4uv">
        <w:r w:rsidDel="00000000" w:rsidR="00000000" w:rsidRPr="00000000">
          <w:rPr>
            <w:rtl w:val="0"/>
          </w:rPr>
        </w:r>
      </w:hyperlink>
      <w:hyperlink w:anchor="_heading=h.1ksv4uv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2. </w:t>
        </w:r>
      </w:hyperlink>
      <w:hyperlink w:anchor="_heading=h.1ksv4uv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المرافق</w:t>
        </w:r>
      </w:hyperlink>
      <w:hyperlink w:anchor="_heading=h.1ksv4uv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1ksv4uv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والتجهيزات</w:t>
        </w:r>
      </w:hyperlink>
      <w:hyperlink w:anchor="_heading=h.1ksv4uv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1ksv4uv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المطلوبة</w:t>
        </w:r>
      </w:hyperlink>
      <w:hyperlink w:anchor="_heading=h.1ksv4uv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:</w:t>
        </w:r>
      </w:hyperlink>
      <w:hyperlink w:anchor="_heading=h.1ksv4uv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ab/>
          <w:t xml:space="preserve">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30"/>
        </w:tabs>
        <w:bidi w:val="1"/>
        <w:spacing w:after="1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w:anchor="_heading=h.44sinio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ز</w:t>
        </w:r>
      </w:hyperlink>
      <w:hyperlink w:anchor="_heading=h.44sinio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. </w:t>
        </w:r>
      </w:hyperlink>
      <w:hyperlink w:anchor="_heading=h.44sinio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تقويم</w:t>
        </w:r>
      </w:hyperlink>
      <w:hyperlink w:anchor="_heading=h.44sinio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44sinio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جودة</w:t>
        </w:r>
      </w:hyperlink>
      <w:hyperlink w:anchor="_heading=h.44sinio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44sinio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المقرر</w:t>
        </w:r>
      </w:hyperlink>
      <w:hyperlink w:anchor="_heading=h.44sinio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:</w:t>
        </w:r>
      </w:hyperlink>
      <w:hyperlink w:anchor="_heading=h.44sinio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ab/>
          <w:t xml:space="preserve">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pos="8630"/>
        </w:tabs>
        <w:bidi w:val="1"/>
        <w:spacing w:after="10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w:anchor="_heading=h.4i7ojhp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ح</w:t>
        </w:r>
      </w:hyperlink>
      <w:hyperlink w:anchor="_heading=h.4i7ojhp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. </w:t>
        </w:r>
      </w:hyperlink>
      <w:hyperlink w:anchor="_heading=h.4i7ojhp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اعتماد</w:t>
        </w:r>
      </w:hyperlink>
      <w:hyperlink w:anchor="_heading=h.4i7ojhp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 </w:t>
        </w:r>
      </w:hyperlink>
      <w:hyperlink w:anchor="_heading=h.4i7ojhp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1"/>
          </w:rPr>
          <w:t xml:space="preserve">التوصيف</w:t>
        </w:r>
      </w:hyperlink>
      <w:hyperlink w:anchor="_heading=h.4i7ojhp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ab/>
          <w:t xml:space="preserve">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1"/>
        <w:bidi w:val="1"/>
        <w:rPr/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التعريف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الدراسي</w:t>
      </w:r>
      <w:r w:rsidDel="00000000" w:rsidR="00000000" w:rsidRPr="00000000">
        <w:rPr>
          <w:rtl w:val="1"/>
        </w:rPr>
        <w:t xml:space="preserve">: </w:t>
      </w:r>
    </w:p>
    <w:tbl>
      <w:tblPr>
        <w:tblStyle w:val="Table2"/>
        <w:bidiVisual w:val="1"/>
        <w:tblW w:w="9325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000"/>
      </w:tblPr>
      <w:tblGrid>
        <w:gridCol w:w="423"/>
        <w:gridCol w:w="656"/>
        <w:gridCol w:w="816"/>
        <w:gridCol w:w="48"/>
        <w:gridCol w:w="174"/>
        <w:gridCol w:w="122"/>
        <w:gridCol w:w="455"/>
        <w:gridCol w:w="450"/>
        <w:gridCol w:w="455"/>
        <w:gridCol w:w="639"/>
        <w:gridCol w:w="231"/>
        <w:gridCol w:w="164"/>
        <w:gridCol w:w="392"/>
        <w:gridCol w:w="455"/>
        <w:gridCol w:w="1902"/>
        <w:gridCol w:w="231"/>
        <w:gridCol w:w="1712"/>
        <w:tblGridChange w:id="0">
          <w:tblGrid>
            <w:gridCol w:w="423"/>
            <w:gridCol w:w="656"/>
            <w:gridCol w:w="816"/>
            <w:gridCol w:w="48"/>
            <w:gridCol w:w="174"/>
            <w:gridCol w:w="122"/>
            <w:gridCol w:w="455"/>
            <w:gridCol w:w="450"/>
            <w:gridCol w:w="455"/>
            <w:gridCol w:w="639"/>
            <w:gridCol w:w="231"/>
            <w:gridCol w:w="164"/>
            <w:gridCol w:w="392"/>
            <w:gridCol w:w="455"/>
            <w:gridCol w:w="1902"/>
            <w:gridCol w:w="231"/>
            <w:gridCol w:w="1712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bidi w:val="1"/>
              <w:rPr>
                <w:b w:val="1"/>
                <w:sz w:val="26"/>
                <w:szCs w:val="26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1.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المعتمدة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:</w:t>
            </w:r>
          </w:p>
        </w:tc>
        <w:tc>
          <w:tcPr>
            <w:gridSpan w:val="13"/>
            <w:tcBorders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4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2.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نوع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جامعة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كلية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نعم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متطلب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قسم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نعم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right"/>
              <w:rPr>
                <w:b w:val="1"/>
                <w:highlight w:val="yellow"/>
              </w:rPr>
            </w:pPr>
            <w:r w:rsidDel="00000000" w:rsidR="00000000" w:rsidRPr="00000000">
              <w:rPr>
                <w:sz w:val="18"/>
                <w:szCs w:val="18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</w:tcBorders>
            <w:vAlign w:val="center"/>
          </w:tcPr>
          <w:p w:rsidR="00000000" w:rsidDel="00000000" w:rsidP="00000000" w:rsidRDefault="00000000" w:rsidRPr="00000000" w14:paraId="0000006B">
            <w:pPr>
              <w:bidi w:val="1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C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ب</w:t>
            </w:r>
            <w:r w:rsidDel="00000000" w:rsidR="00000000" w:rsidRPr="00000000">
              <w:rPr>
                <w:b w:val="1"/>
                <w:rtl w:val="1"/>
              </w:rPr>
              <w:t xml:space="preserve">.</w:t>
            </w:r>
          </w:p>
        </w:tc>
        <w:tc>
          <w:tcPr>
            <w:gridSpan w:val="4"/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إجباري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نعم</w:t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right"/>
              <w:rPr>
                <w:b w:val="1"/>
              </w:rPr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اختياري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2"/>
            <w:tcBorders>
              <w:top w:color="000000" w:space="0" w:sz="8" w:val="single"/>
              <w:bottom w:color="000000" w:space="0" w:sz="8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3.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/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المستوى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الذي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يقدم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فيه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المستوى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الثالث</w:t>
            </w:r>
            <w:r w:rsidDel="00000000" w:rsidR="00000000" w:rsidRPr="00000000">
              <w:rPr>
                <w:b w:val="1"/>
                <w:rtl w:val="1"/>
              </w:rPr>
              <w:t xml:space="preserve">/ </w:t>
            </w:r>
            <w:r w:rsidDel="00000000" w:rsidR="00000000" w:rsidRPr="00000000">
              <w:rPr>
                <w:b w:val="1"/>
                <w:rtl w:val="1"/>
              </w:rPr>
              <w:t xml:space="preserve">الفصل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</w:p>
        </w:tc>
        <w:tc>
          <w:tcPr>
            <w:gridSpan w:val="5"/>
            <w:tcBorders>
              <w:top w:color="000000" w:space="0" w:sz="8" w:val="single"/>
              <w:left w:color="000000" w:space="0" w:sz="0" w:val="nil"/>
              <w:bottom w:color="000000" w:space="0" w:sz="8" w:val="single"/>
            </w:tcBorders>
          </w:tcPr>
          <w:p w:rsidR="00000000" w:rsidDel="00000000" w:rsidP="00000000" w:rsidRDefault="00000000" w:rsidRPr="00000000" w14:paraId="0000008A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1" w:hRule="atLeast"/>
          <w:tblHeader w:val="0"/>
        </w:trPr>
        <w:tc>
          <w:tcPr>
            <w:gridSpan w:val="17"/>
            <w:tcBorders>
              <w:top w:color="000000" w:space="0" w:sz="8" w:val="single"/>
            </w:tcBorders>
          </w:tcPr>
          <w:p w:rsidR="00000000" w:rsidDel="00000000" w:rsidP="00000000" w:rsidRDefault="00000000" w:rsidRPr="00000000" w14:paraId="0000008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السابقة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أصول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الفقه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0"/>
              </w:rPr>
              <w:t xml:space="preserve">LAW</w:t>
            </w:r>
            <w:r w:rsidDel="00000000" w:rsidR="00000000" w:rsidRPr="00000000">
              <w:rPr>
                <w:b w:val="1"/>
                <w:rtl w:val="1"/>
              </w:rPr>
              <w:t xml:space="preserve">172</w:t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8" w:val="single"/>
              <w:bottom w:color="000000" w:space="0" w:sz="0" w:val="nil"/>
            </w:tcBorders>
          </w:tcPr>
          <w:p w:rsidR="00000000" w:rsidDel="00000000" w:rsidP="00000000" w:rsidRDefault="00000000" w:rsidRPr="00000000" w14:paraId="000000A1">
            <w:pPr>
              <w:bidi w:val="1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5.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المتطلبات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المتزامنة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مع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هذا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المقرر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إن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وجدت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7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B2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لا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يوجد</w:t>
            </w:r>
          </w:p>
        </w:tc>
      </w:tr>
    </w:tbl>
    <w:p w:rsidR="00000000" w:rsidDel="00000000" w:rsidP="00000000" w:rsidRDefault="00000000" w:rsidRPr="00000000" w14:paraId="000000C4">
      <w:pPr>
        <w:bidi w:val="1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نمط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اختر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ينطبق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3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49"/>
        <w:gridCol w:w="4014"/>
        <w:gridCol w:w="2404"/>
        <w:gridCol w:w="2404"/>
        <w:tblGridChange w:id="0">
          <w:tblGrid>
            <w:gridCol w:w="749"/>
            <w:gridCol w:w="4014"/>
            <w:gridCol w:w="2404"/>
            <w:gridCol w:w="2404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7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نمط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الدراسة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8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عدد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التدريسية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C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C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المحاضرات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التقليدية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C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CF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المدمج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3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0D7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التعليم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عن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بعد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D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A">
            <w:pPr>
              <w:bidi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DB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D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E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bidi w:val="1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6"/>
          <w:szCs w:val="26"/>
          <w:rtl w:val="1"/>
        </w:rPr>
        <w:t xml:space="preserve">7. </w:t>
      </w:r>
      <w:r w:rsidDel="00000000" w:rsidR="00000000" w:rsidRPr="00000000">
        <w:rPr>
          <w:b w:val="1"/>
          <w:sz w:val="26"/>
          <w:szCs w:val="26"/>
          <w:rtl w:val="1"/>
        </w:rPr>
        <w:t xml:space="preserve">ساعات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b w:val="1"/>
          <w:sz w:val="26"/>
          <w:szCs w:val="26"/>
          <w:rtl w:val="1"/>
        </w:rPr>
        <w:t xml:space="preserve">الاتصال</w:t>
      </w:r>
      <w:r w:rsidDel="00000000" w:rsidR="00000000" w:rsidRPr="00000000">
        <w:rPr>
          <w:b w:val="1"/>
          <w:sz w:val="26"/>
          <w:szCs w:val="26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على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مستوى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الفصل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الدراسي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4"/>
        <w:bidiVisual w:val="1"/>
        <w:tblW w:w="9571.0" w:type="dxa"/>
        <w:jc w:val="left"/>
        <w:tblInd w:w="1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823"/>
        <w:gridCol w:w="6378"/>
        <w:gridCol w:w="2370"/>
        <w:tblGridChange w:id="0">
          <w:tblGrid>
            <w:gridCol w:w="823"/>
            <w:gridCol w:w="6378"/>
            <w:gridCol w:w="2370"/>
          </w:tblGrid>
        </w:tblGridChange>
      </w:tblGrid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1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النشاط</w:t>
            </w:r>
          </w:p>
        </w:tc>
        <w:tc>
          <w:tcPr>
            <w:tcBorders>
              <w:top w:color="000000" w:space="0" w:sz="12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E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4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محاضرات</w:t>
            </w:r>
          </w:p>
        </w:tc>
        <w:tc>
          <w:tcPr>
            <w:tcBorders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7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معمل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أو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إستوديو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A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دروس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إضافية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0EC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0ED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أخرى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تذكر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0E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E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F0">
            <w:pPr>
              <w:bidi w:val="1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الإجمالي</w:t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  <w:right w:color="000000" w:space="0" w:sz="12" w:val="single"/>
            </w:tcBorders>
            <w:shd w:fill="dbe5f1" w:val="clear"/>
          </w:tcPr>
          <w:p w:rsidR="00000000" w:rsidDel="00000000" w:rsidP="00000000" w:rsidRDefault="00000000" w:rsidRPr="00000000" w14:paraId="000000F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0F2">
      <w:pPr>
        <w:bidi w:val="1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Style w:val="Heading1"/>
        <w:bidi w:val="1"/>
        <w:rPr/>
      </w:pPr>
      <w:bookmarkStart w:colFirst="0" w:colLast="0" w:name="_heading=h.3znysh7" w:id="3"/>
      <w:bookmarkEnd w:id="3"/>
      <w:r w:rsidDel="00000000" w:rsidR="00000000" w:rsidRPr="00000000">
        <w:rPr>
          <w:rtl w:val="1"/>
        </w:rPr>
        <w:t xml:space="preserve">ب</w:t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ومخرجاته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التعليمية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5"/>
        <w:bidiVisual w:val="1"/>
        <w:tblW w:w="9571.0" w:type="dxa"/>
        <w:jc w:val="left"/>
        <w:tblInd w:w="0.0" w:type="dxa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F4">
            <w:pPr>
              <w:pStyle w:val="Heading2"/>
              <w:bidi w:val="1"/>
              <w:rPr/>
            </w:pPr>
            <w:bookmarkStart w:colFirst="0" w:colLast="0" w:name="_heading=h.2et92p0" w:id="4"/>
            <w:bookmarkEnd w:id="4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1. </w:t>
            </w:r>
            <w:r w:rsidDel="00000000" w:rsidR="00000000" w:rsidRPr="00000000">
              <w:rPr>
                <w:rtl w:val="1"/>
              </w:rPr>
              <w:t xml:space="preserve">الوصف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للمقرر</w:t>
            </w:r>
            <w:r w:rsidDel="00000000" w:rsidR="00000000" w:rsidRPr="00000000">
              <w:rPr>
                <w:rtl w:val="1"/>
              </w:rPr>
              <w:t xml:space="preserve">:</w:t>
            </w:r>
          </w:p>
          <w:p w:rsidR="00000000" w:rsidDel="00000000" w:rsidP="00000000" w:rsidRDefault="00000000" w:rsidRPr="00000000" w14:paraId="000000F5">
            <w:pPr>
              <w:bidi w:val="1"/>
              <w:rPr/>
            </w:pPr>
            <w:r w:rsidDel="00000000" w:rsidR="00000000" w:rsidRPr="00000000">
              <w:rPr>
                <w:rtl w:val="1"/>
              </w:rPr>
              <w:t xml:space="preserve">يغطي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مسائل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الإرث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وذلك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أصحاب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الفروض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والعصبات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وشروط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إرثهم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وكيفية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توزعه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عليهم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كما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يغطي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الوصايا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والأوقاف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وتطبيق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ذلك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بإيراد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اللوائح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المعمول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المملكة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0" w:val="nil"/>
              <w:right w:color="000000" w:space="0" w:sz="12" w:val="single"/>
            </w:tcBorders>
          </w:tcPr>
          <w:p w:rsidR="00000000" w:rsidDel="00000000" w:rsidP="00000000" w:rsidRDefault="00000000" w:rsidRPr="00000000" w14:paraId="000000F6">
            <w:pPr>
              <w:pStyle w:val="Heading2"/>
              <w:bidi w:val="1"/>
              <w:rPr/>
            </w:pPr>
            <w:bookmarkStart w:colFirst="0" w:colLast="0" w:name="_heading=h.tyjcwt" w:id="5"/>
            <w:bookmarkEnd w:id="5"/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2. </w:t>
            </w:r>
            <w:r w:rsidDel="00000000" w:rsidR="00000000" w:rsidRPr="00000000">
              <w:rPr>
                <w:rtl w:val="1"/>
              </w:rPr>
              <w:t xml:space="preserve">الهدف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الرئيس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للمقرر</w:t>
            </w:r>
            <w:r w:rsidDel="00000000" w:rsidR="00000000" w:rsidRPr="00000000">
              <w:rPr>
                <w:rtl w:val="1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F7">
            <w:pPr>
              <w:bidi w:val="1"/>
              <w:spacing w:line="276" w:lineRule="auto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يهدف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هذا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المقرر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بيان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مسائل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الإرث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وكيفية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توزيعها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المستحقين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له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وإيضاح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الوصايا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والأوقاف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وتعزيزها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بتطبيقات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اللوائح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المعمول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المملكة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0F8">
      <w:pPr>
        <w:pStyle w:val="Heading2"/>
        <w:bidi w:val="1"/>
        <w:rPr/>
      </w:pPr>
      <w:bookmarkStart w:colFirst="0" w:colLast="0" w:name="_heading=h.3dy6vkm" w:id="6"/>
      <w:bookmarkEnd w:id="6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3.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6"/>
        <w:bidiVisual w:val="1"/>
        <w:tblW w:w="9571.0" w:type="dxa"/>
        <w:jc w:val="left"/>
        <w:tblInd w:w="-16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000000" w:space="0" w:sz="8" w:val="single"/>
          <w:insideV w:color="ffffff" w:space="0" w:sz="4" w:val="single"/>
        </w:tblBorders>
        <w:tblLayout w:type="fixed"/>
        <w:tblLook w:val="0400"/>
      </w:tblPr>
      <w:tblGrid>
        <w:gridCol w:w="603"/>
        <w:gridCol w:w="7341"/>
        <w:gridCol w:w="1627"/>
        <w:tblGridChange w:id="0">
          <w:tblGrid>
            <w:gridCol w:w="603"/>
            <w:gridCol w:w="7341"/>
            <w:gridCol w:w="1627"/>
          </w:tblGrid>
        </w:tblGridChange>
      </w:tblGrid>
      <w:tr>
        <w:trPr>
          <w:cantSplit w:val="0"/>
          <w:tblHeader w:val="1"/>
        </w:trPr>
        <w:tc>
          <w:tcPr>
            <w:gridSpan w:val="2"/>
            <w:tcBorders>
              <w:top w:color="000000" w:space="0" w:sz="12" w:val="single"/>
              <w:left w:color="000000" w:space="0" w:sz="12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F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0FB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رمز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0FC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مخرج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المرتبط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للبرنامج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0F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0FE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0FF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0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يعرف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المبادئ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والمفاهيم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بالمواريث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والوصايا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والأوقاف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2">
            <w:pPr>
              <w:bidi w:val="1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 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03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0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يتمكن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النظام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للمملكة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بالمواريث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والوصايا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والأوقاف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</w:tcPr>
          <w:p w:rsidR="00000000" w:rsidDel="00000000" w:rsidP="00000000" w:rsidRDefault="00000000" w:rsidRPr="00000000" w14:paraId="00000105">
            <w:pPr>
              <w:bidi w:val="1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06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07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0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9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0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يطبق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بالمواريث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والوصايا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والأوقاف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والتوصل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الاستنتاجات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المناسبة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B">
            <w:pPr>
              <w:bidi w:val="1"/>
              <w:rPr/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 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C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0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يتمكن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النقدي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للقضايا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المواريث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والوصايا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والأوقاف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وتطبيقها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الحالات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الافتراضية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والبحوث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العلمية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0E">
            <w:pPr>
              <w:bidi w:val="1"/>
              <w:rPr/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 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0F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2.3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0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يتمرس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استخدام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التكنولوجيا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الحديثة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للاتصال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الشفوي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والمكتوب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ينمي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مهاراته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توزيع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المواريث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ومعرفة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مسائل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الوصايا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والأوقاف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والأبحاث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بذلك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1">
            <w:pPr>
              <w:bidi w:val="1"/>
              <w:rPr/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 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dbe5f1" w:val="clear"/>
          </w:tcPr>
          <w:p w:rsidR="00000000" w:rsidDel="00000000" w:rsidP="00000000" w:rsidRDefault="00000000" w:rsidRPr="00000000" w14:paraId="0000011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0" w:val="nil"/>
            </w:tcBorders>
            <w:shd w:fill="dbe5f1" w:val="clear"/>
          </w:tcPr>
          <w:p w:rsidR="00000000" w:rsidDel="00000000" w:rsidP="00000000" w:rsidRDefault="00000000" w:rsidRPr="00000000" w14:paraId="00000113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4" w:val="dashed"/>
              <w:right w:color="000000" w:space="0" w:sz="12" w:val="single"/>
            </w:tcBorders>
            <w:shd w:fill="ebf1dd" w:val="clear"/>
          </w:tcPr>
          <w:p w:rsidR="00000000" w:rsidDel="00000000" w:rsidP="00000000" w:rsidRDefault="00000000" w:rsidRPr="00000000" w14:paraId="00000114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15">
            <w:pPr>
              <w:bidi w:val="1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1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يحترم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المعايير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الأخلاقية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بمهنة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المحاماة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وتجسيد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روح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المواطنة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والمسؤولية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لديه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117">
            <w:pPr>
              <w:bidi w:val="1"/>
              <w:rPr/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.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  7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8">
      <w:pPr>
        <w:bidi w:val="1"/>
        <w:jc w:val="both"/>
        <w:rPr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Style w:val="Heading1"/>
        <w:bidi w:val="1"/>
        <w:rPr/>
      </w:pPr>
      <w:bookmarkStart w:colFirst="0" w:colLast="0" w:name="_heading=h.1t3h5sf" w:id="7"/>
      <w:bookmarkEnd w:id="7"/>
      <w:r w:rsidDel="00000000" w:rsidR="00000000" w:rsidRPr="00000000">
        <w:rPr>
          <w:rtl w:val="1"/>
        </w:rPr>
        <w:t xml:space="preserve">ج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موضوعات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7"/>
        <w:bidiVisual w:val="1"/>
        <w:tblW w:w="9571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8"/>
        <w:gridCol w:w="7655"/>
        <w:gridCol w:w="1378"/>
        <w:tblGridChange w:id="0">
          <w:tblGrid>
            <w:gridCol w:w="538"/>
            <w:gridCol w:w="7655"/>
            <w:gridCol w:w="1378"/>
          </w:tblGrid>
        </w:tblGridChange>
      </w:tblGrid>
      <w:tr>
        <w:trPr>
          <w:cantSplit w:val="0"/>
          <w:trHeight w:val="461" w:hRule="atLeast"/>
          <w:tblHeader w:val="0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1A">
            <w:pPr>
              <w:bidi w:val="1"/>
              <w:jc w:val="center"/>
              <w:rPr>
                <w:b w:val="1"/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1B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قائمة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الموضوعات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1C">
            <w:pPr>
              <w:bidi w:val="1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ساعات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1"/>
              </w:rPr>
              <w:t xml:space="preserve">الاتصال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</w:t>
            </w:r>
            <w:r w:rsidDel="00000000" w:rsidR="00000000" w:rsidRPr="00000000">
              <w:rPr>
                <w:rtl w:val="1"/>
              </w:rPr>
              <w:t xml:space="preserve">:         </w:t>
            </w:r>
            <w:r w:rsidDel="00000000" w:rsidR="00000000" w:rsidRPr="00000000">
              <w:rPr>
                <w:rtl w:val="1"/>
              </w:rPr>
              <w:t xml:space="preserve">مقدمة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أهمية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المواريث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وخصائص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نظام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الإرث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الإسلام</w:t>
            </w:r>
          </w:p>
          <w:p w:rsidR="00000000" w:rsidDel="00000000" w:rsidP="00000000" w:rsidRDefault="00000000" w:rsidRPr="00000000" w14:paraId="0000011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الثاني</w:t>
            </w:r>
            <w:r w:rsidDel="00000000" w:rsidR="00000000" w:rsidRPr="00000000">
              <w:rPr>
                <w:rtl w:val="1"/>
              </w:rPr>
              <w:t xml:space="preserve">:         </w:t>
            </w:r>
            <w:r w:rsidDel="00000000" w:rsidR="00000000" w:rsidRPr="00000000">
              <w:rPr>
                <w:rtl w:val="1"/>
              </w:rPr>
              <w:t xml:space="preserve">التركة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وأركان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الإرث</w:t>
            </w:r>
            <w:r w:rsidDel="00000000" w:rsidR="00000000" w:rsidRPr="00000000">
              <w:rPr>
                <w:rtl w:val="1"/>
              </w:rPr>
              <w:t xml:space="preserve"> ...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تابع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الثاني</w:t>
            </w:r>
            <w:r w:rsidDel="00000000" w:rsidR="00000000" w:rsidRPr="00000000">
              <w:rPr>
                <w:rtl w:val="1"/>
              </w:rPr>
              <w:t xml:space="preserve">:    </w:t>
            </w:r>
            <w:r w:rsidDel="00000000" w:rsidR="00000000" w:rsidRPr="00000000">
              <w:rPr>
                <w:rtl w:val="1"/>
              </w:rPr>
              <w:t xml:space="preserve">أسباب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الإرث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شروط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الإرث</w:t>
            </w:r>
            <w:r w:rsidDel="00000000" w:rsidR="00000000" w:rsidRPr="00000000">
              <w:rPr>
                <w:rtl w:val="1"/>
              </w:rPr>
              <w:t xml:space="preserve">  + </w:t>
            </w:r>
            <w:r w:rsidDel="00000000" w:rsidR="00000000" w:rsidRPr="00000000">
              <w:rPr>
                <w:rtl w:val="1"/>
              </w:rPr>
              <w:t xml:space="preserve">موانع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الإرث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تابع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الثاني</w:t>
            </w:r>
            <w:r w:rsidDel="00000000" w:rsidR="00000000" w:rsidRPr="00000000">
              <w:rPr>
                <w:rtl w:val="1"/>
              </w:rPr>
              <w:t xml:space="preserve">:     </w:t>
            </w:r>
            <w:r w:rsidDel="00000000" w:rsidR="00000000" w:rsidRPr="00000000">
              <w:rPr>
                <w:rtl w:val="1"/>
              </w:rPr>
              <w:t xml:space="preserve">الوارثون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الرجال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النساء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الثالث</w:t>
            </w:r>
            <w:r w:rsidDel="00000000" w:rsidR="00000000" w:rsidRPr="00000000">
              <w:rPr>
                <w:rtl w:val="1"/>
              </w:rPr>
              <w:t xml:space="preserve">      :   </w:t>
            </w:r>
            <w:r w:rsidDel="00000000" w:rsidR="00000000" w:rsidRPr="00000000">
              <w:rPr>
                <w:rtl w:val="1"/>
              </w:rPr>
              <w:t xml:space="preserve">أنواع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الإرث</w:t>
            </w:r>
            <w:r w:rsidDel="00000000" w:rsidR="00000000" w:rsidRPr="00000000">
              <w:rPr>
                <w:rtl w:val="1"/>
              </w:rPr>
              <w:t xml:space="preserve"> (</w:t>
            </w:r>
            <w:r w:rsidDel="00000000" w:rsidR="00000000" w:rsidRPr="00000000">
              <w:rPr>
                <w:rtl w:val="1"/>
              </w:rPr>
              <w:t xml:space="preserve">الإرث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بالفرض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والإرث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بالتعصيب</w:t>
            </w:r>
            <w:r w:rsidDel="00000000" w:rsidR="00000000" w:rsidRPr="00000000">
              <w:rPr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2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                          </w:t>
            </w:r>
            <w:r w:rsidDel="00000000" w:rsidR="00000000" w:rsidRPr="00000000">
              <w:rPr>
                <w:rtl w:val="1"/>
              </w:rPr>
              <w:t xml:space="preserve">الوارثون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للربع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وللثمن</w:t>
            </w:r>
            <w:r w:rsidDel="00000000" w:rsidR="00000000" w:rsidRPr="00000000">
              <w:rPr>
                <w:rtl w:val="1"/>
              </w:rPr>
              <w:t xml:space="preserve">،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تابع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الثالث</w:t>
            </w:r>
            <w:r w:rsidDel="00000000" w:rsidR="00000000" w:rsidRPr="00000000">
              <w:rPr>
                <w:rtl w:val="1"/>
              </w:rPr>
              <w:t xml:space="preserve">:    </w:t>
            </w:r>
            <w:r w:rsidDel="00000000" w:rsidR="00000000" w:rsidRPr="00000000">
              <w:rPr>
                <w:rtl w:val="1"/>
              </w:rPr>
              <w:t xml:space="preserve">الوارثون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للنصف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وللثلثين</w:t>
            </w:r>
          </w:p>
        </w:tc>
        <w:tc>
          <w:tcPr>
            <w:tcBorders>
              <w:left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2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2F">
            <w:pPr>
              <w:bidi w:val="1"/>
              <w:jc w:val="both"/>
              <w:rPr>
                <w:b w:val="1"/>
              </w:rPr>
            </w:pPr>
            <w:r w:rsidDel="00000000" w:rsidR="00000000" w:rsidRPr="00000000">
              <w:rPr>
                <w:rtl w:val="1"/>
              </w:rPr>
              <w:t xml:space="preserve">الدرس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الرابع</w:t>
            </w:r>
            <w:r w:rsidDel="00000000" w:rsidR="00000000" w:rsidRPr="00000000">
              <w:rPr>
                <w:rtl w:val="1"/>
              </w:rPr>
              <w:t xml:space="preserve">      :    </w:t>
            </w:r>
            <w:r w:rsidDel="00000000" w:rsidR="00000000" w:rsidRPr="00000000">
              <w:rPr>
                <w:rtl w:val="1"/>
              </w:rPr>
              <w:t xml:space="preserve">الوارثون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للثلث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والوارثون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للسدس</w:t>
            </w:r>
            <w:r w:rsidDel="00000000" w:rsidR="00000000" w:rsidRPr="00000000">
              <w:rPr>
                <w:rtl w:val="1"/>
              </w:rPr>
              <w:t xml:space="preserve">  + </w:t>
            </w:r>
            <w:r w:rsidDel="00000000" w:rsidR="00000000" w:rsidRPr="00000000">
              <w:rPr>
                <w:rtl w:val="1"/>
              </w:rPr>
              <w:t xml:space="preserve">مراجعة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الدروس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السابقة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اختبار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الشهر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الأول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الخامس</w:t>
            </w:r>
            <w:r w:rsidDel="00000000" w:rsidR="00000000" w:rsidRPr="00000000">
              <w:rPr>
                <w:rtl w:val="1"/>
              </w:rPr>
              <w:t xml:space="preserve">    :    </w:t>
            </w:r>
            <w:r w:rsidDel="00000000" w:rsidR="00000000" w:rsidRPr="00000000">
              <w:rPr>
                <w:rtl w:val="1"/>
              </w:rPr>
              <w:t xml:space="preserve">التعصيب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السادس</w:t>
            </w:r>
            <w:r w:rsidDel="00000000" w:rsidR="00000000" w:rsidRPr="00000000">
              <w:rPr>
                <w:rtl w:val="1"/>
              </w:rPr>
              <w:t xml:space="preserve">    :    </w:t>
            </w:r>
            <w:r w:rsidDel="00000000" w:rsidR="00000000" w:rsidRPr="00000000">
              <w:rPr>
                <w:rtl w:val="1"/>
              </w:rPr>
              <w:t xml:space="preserve">الحجب</w:t>
            </w:r>
            <w:r w:rsidDel="00000000" w:rsidR="00000000" w:rsidRPr="00000000">
              <w:rPr>
                <w:rtl w:val="1"/>
              </w:rPr>
              <w:t xml:space="preserve">+ </w:t>
            </w:r>
            <w:r w:rsidDel="00000000" w:rsidR="00000000" w:rsidRPr="00000000">
              <w:rPr>
                <w:rtl w:val="1"/>
              </w:rPr>
              <w:t xml:space="preserve">مراجعة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الدروس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السابقة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8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السابع</w:t>
            </w:r>
            <w:r w:rsidDel="00000000" w:rsidR="00000000" w:rsidRPr="00000000">
              <w:rPr>
                <w:rtl w:val="1"/>
              </w:rPr>
              <w:t xml:space="preserve">      :    </w:t>
            </w:r>
            <w:r w:rsidDel="00000000" w:rsidR="00000000" w:rsidRPr="00000000">
              <w:rPr>
                <w:rtl w:val="1"/>
              </w:rPr>
              <w:t xml:space="preserve">تأصيل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المسائل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الثامن</w:t>
            </w:r>
            <w:r w:rsidDel="00000000" w:rsidR="00000000" w:rsidRPr="00000000">
              <w:rPr>
                <w:rtl w:val="1"/>
              </w:rPr>
              <w:t xml:space="preserve">      :    </w:t>
            </w:r>
            <w:r w:rsidDel="00000000" w:rsidR="00000000" w:rsidRPr="00000000">
              <w:rPr>
                <w:rtl w:val="1"/>
              </w:rPr>
              <w:t xml:space="preserve">العول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و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الرد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التاسع</w:t>
            </w:r>
            <w:r w:rsidDel="00000000" w:rsidR="00000000" w:rsidRPr="00000000">
              <w:rPr>
                <w:rtl w:val="1"/>
              </w:rPr>
              <w:t xml:space="preserve">      :    </w:t>
            </w:r>
            <w:r w:rsidDel="00000000" w:rsidR="00000000" w:rsidRPr="00000000">
              <w:rPr>
                <w:rtl w:val="1"/>
              </w:rPr>
              <w:t xml:space="preserve">تكملة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الرد</w:t>
            </w:r>
            <w:r w:rsidDel="00000000" w:rsidR="00000000" w:rsidRPr="00000000">
              <w:rPr>
                <w:rtl w:val="1"/>
              </w:rPr>
              <w:t xml:space="preserve"> + </w:t>
            </w:r>
            <w:r w:rsidDel="00000000" w:rsidR="00000000" w:rsidRPr="00000000">
              <w:rPr>
                <w:rtl w:val="1"/>
              </w:rPr>
              <w:t xml:space="preserve">مراجعة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الدروس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السابقة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2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العاشر</w:t>
            </w:r>
            <w:r w:rsidDel="00000000" w:rsidR="00000000" w:rsidRPr="00000000">
              <w:rPr>
                <w:rtl w:val="1"/>
              </w:rPr>
              <w:t xml:space="preserve">     :    </w:t>
            </w:r>
            <w:r w:rsidDel="00000000" w:rsidR="00000000" w:rsidRPr="00000000">
              <w:rPr>
                <w:rtl w:val="1"/>
              </w:rPr>
              <w:t xml:space="preserve">الوصية</w:t>
            </w:r>
            <w:r w:rsidDel="00000000" w:rsidR="00000000" w:rsidRPr="00000000">
              <w:rPr>
                <w:rtl w:val="1"/>
              </w:rPr>
              <w:t xml:space="preserve"> ، </w:t>
            </w:r>
            <w:r w:rsidDel="00000000" w:rsidR="00000000" w:rsidRPr="00000000">
              <w:rPr>
                <w:rtl w:val="1"/>
              </w:rPr>
              <w:t xml:space="preserve">معناها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وحكمها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والحكمة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تشريعها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الحادي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عشر</w:t>
            </w:r>
            <w:r w:rsidDel="00000000" w:rsidR="00000000" w:rsidRPr="00000000">
              <w:rPr>
                <w:rtl w:val="1"/>
              </w:rPr>
              <w:t xml:space="preserve">:  </w:t>
            </w:r>
            <w:r w:rsidDel="00000000" w:rsidR="00000000" w:rsidRPr="00000000">
              <w:rPr>
                <w:rtl w:val="1"/>
              </w:rPr>
              <w:t xml:space="preserve">أركان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الوصية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وشروطها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bidi w:val="1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       </w:t>
            </w:r>
            <w:r w:rsidDel="00000000" w:rsidR="00000000" w:rsidRPr="00000000">
              <w:rPr>
                <w:rtl w:val="1"/>
              </w:rPr>
              <w:t xml:space="preserve">تابع</w:t>
            </w:r>
            <w:r w:rsidDel="00000000" w:rsidR="00000000" w:rsidRPr="00000000">
              <w:rPr>
                <w:rtl w:val="1"/>
              </w:rPr>
              <w:t xml:space="preserve">            :   </w:t>
            </w:r>
            <w:r w:rsidDel="00000000" w:rsidR="00000000" w:rsidRPr="00000000">
              <w:rPr>
                <w:rtl w:val="1"/>
              </w:rPr>
              <w:t xml:space="preserve">شروط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أركان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الوصية</w:t>
            </w:r>
          </w:p>
          <w:p w:rsidR="00000000" w:rsidDel="00000000" w:rsidP="00000000" w:rsidRDefault="00000000" w:rsidRPr="00000000" w14:paraId="0000014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اختبار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الشهر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الثاني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الثالث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عشر</w:t>
            </w:r>
            <w:r w:rsidDel="00000000" w:rsidR="00000000" w:rsidRPr="00000000">
              <w:rPr>
                <w:rtl w:val="1"/>
              </w:rPr>
              <w:t xml:space="preserve">:   </w:t>
            </w:r>
            <w:r w:rsidDel="00000000" w:rsidR="00000000" w:rsidRPr="00000000">
              <w:rPr>
                <w:rtl w:val="1"/>
              </w:rPr>
              <w:t xml:space="preserve">الوقف</w:t>
            </w:r>
            <w:r w:rsidDel="00000000" w:rsidR="00000000" w:rsidRPr="00000000">
              <w:rPr>
                <w:rtl w:val="1"/>
              </w:rPr>
              <w:t xml:space="preserve">: </w:t>
            </w:r>
            <w:r w:rsidDel="00000000" w:rsidR="00000000" w:rsidRPr="00000000">
              <w:rPr>
                <w:rtl w:val="1"/>
              </w:rPr>
              <w:t xml:space="preserve">معناه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وأنوعه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أهميته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وشروط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صحته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4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الرابع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عشر</w:t>
            </w:r>
            <w:r w:rsidDel="00000000" w:rsidR="00000000" w:rsidRPr="00000000">
              <w:rPr>
                <w:rtl w:val="1"/>
              </w:rPr>
              <w:t xml:space="preserve">:   </w:t>
            </w:r>
            <w:r w:rsidDel="00000000" w:rsidR="00000000" w:rsidRPr="00000000">
              <w:rPr>
                <w:rtl w:val="1"/>
              </w:rPr>
              <w:t xml:space="preserve">الأحكام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بالنظارة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الوقف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0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12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tl w:val="1"/>
              </w:rPr>
              <w:t xml:space="preserve">            </w:t>
            </w:r>
            <w:r w:rsidDel="00000000" w:rsidR="00000000" w:rsidRPr="00000000">
              <w:rPr>
                <w:rtl w:val="1"/>
              </w:rPr>
              <w:t xml:space="preserve">تابع</w:t>
            </w:r>
            <w:r w:rsidDel="00000000" w:rsidR="00000000" w:rsidRPr="00000000">
              <w:rPr>
                <w:rtl w:val="1"/>
              </w:rPr>
              <w:t xml:space="preserve">       :   </w:t>
            </w:r>
            <w:r w:rsidDel="00000000" w:rsidR="00000000" w:rsidRPr="00000000">
              <w:rPr>
                <w:rtl w:val="1"/>
              </w:rPr>
              <w:t xml:space="preserve">الأحكام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بالنظارة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الوقف</w:t>
            </w:r>
          </w:p>
          <w:p w:rsidR="00000000" w:rsidDel="00000000" w:rsidP="00000000" w:rsidRDefault="00000000" w:rsidRPr="00000000" w14:paraId="00000153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الدرس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الخامس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عشر</w:t>
            </w:r>
            <w:r w:rsidDel="00000000" w:rsidR="00000000" w:rsidRPr="00000000">
              <w:rPr>
                <w:rtl w:val="1"/>
              </w:rPr>
              <w:t xml:space="preserve">:  </w:t>
            </w:r>
            <w:r w:rsidDel="00000000" w:rsidR="00000000" w:rsidRPr="00000000">
              <w:rPr>
                <w:rtl w:val="1"/>
              </w:rPr>
              <w:t xml:space="preserve">التطبيقات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المملكة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الوقف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8" w:val="single"/>
              <w:left w:color="000000" w:space="0" w:sz="12" w:val="single"/>
              <w:bottom w:color="000000" w:space="0" w:sz="12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5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المجموع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12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45</w:t>
            </w:r>
          </w:p>
        </w:tc>
      </w:tr>
    </w:tbl>
    <w:p w:rsidR="00000000" w:rsidDel="00000000" w:rsidP="00000000" w:rsidRDefault="00000000" w:rsidRPr="00000000" w14:paraId="00000158">
      <w:pPr>
        <w:bidi w:val="1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pStyle w:val="Heading1"/>
        <w:bidi w:val="1"/>
        <w:rPr/>
      </w:pPr>
      <w:bookmarkStart w:colFirst="0" w:colLast="0" w:name="_heading=h.4d34og8" w:id="8"/>
      <w:bookmarkEnd w:id="8"/>
      <w:r w:rsidDel="00000000" w:rsidR="00000000" w:rsidRPr="00000000">
        <w:rPr>
          <w:rtl w:val="1"/>
        </w:rPr>
        <w:t xml:space="preserve">د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والتقييم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15A">
      <w:pPr>
        <w:pStyle w:val="Heading2"/>
        <w:bidi w:val="1"/>
        <w:rPr/>
      </w:pPr>
      <w:bookmarkStart w:colFirst="0" w:colLast="0" w:name="_heading=h.2s8eyo1" w:id="9"/>
      <w:bookmarkEnd w:id="9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 </w:t>
      </w:r>
      <w:r w:rsidDel="00000000" w:rsidR="00000000" w:rsidRPr="00000000">
        <w:rPr>
          <w:rtl w:val="1"/>
        </w:rPr>
        <w:t xml:space="preserve">ربط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مخرجات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للمقرر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استراتيجيات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التدريس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التقييم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8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8" w:val="single"/>
        </w:tblBorders>
        <w:tblLayout w:type="fixed"/>
        <w:tblLook w:val="0400"/>
      </w:tblPr>
      <w:tblGrid>
        <w:gridCol w:w="853"/>
        <w:gridCol w:w="3997"/>
        <w:gridCol w:w="2437"/>
        <w:gridCol w:w="2284"/>
        <w:tblGridChange w:id="0">
          <w:tblGrid>
            <w:gridCol w:w="853"/>
            <w:gridCol w:w="3997"/>
            <w:gridCol w:w="2437"/>
            <w:gridCol w:w="2284"/>
          </w:tblGrid>
        </w:tblGridChange>
      </w:tblGrid>
      <w:tr>
        <w:trPr>
          <w:cantSplit w:val="0"/>
          <w:trHeight w:val="401" w:hRule="atLeast"/>
          <w:tblHeader w:val="1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B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الرمز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C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D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استراتيجيات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5E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5F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1.0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60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المعرفة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والفهم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6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يعرف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المبادئ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والمفاهيم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بالمواريث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والوصايا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والأوقاف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الحوار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والنقاش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الشفهي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الفردي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والجماعي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العصف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الذهني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القصيرة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والشهرية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الأسئلة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الشفهية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9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6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يتمكن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معرفة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النظام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للمملكة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العربية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بالمواريث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والوصايا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والأوقاف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الحوار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والنقاش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الشفهي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الفردي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والجماعي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العصف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الذهني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مواقع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الشبكة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العالمية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الإنترنت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ومقاطع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اليوتيوب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تتناول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موضوعات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المواريث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والوصايا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والأوقاف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المتخصصة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القصيرة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والشهرية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الأسئلة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الشفهية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0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71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المهارات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4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7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يطبق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والقواعد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ذات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الصلة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بالمواريث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والوصايا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والأوقاف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والتوصل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إلى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الاستنتاجات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المناسبة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الحوار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والنقاش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الشفهي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الفردي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والجماعي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مواقع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الشبكة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العالمية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الإنترنت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المتخصصة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القصيرة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والشهرية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الأسئلة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الشفهية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وبالذات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البحثية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؛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للوقوف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دقة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استنتاجات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7D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2.2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</w:tcPr>
          <w:p w:rsidR="00000000" w:rsidDel="00000000" w:rsidP="00000000" w:rsidRDefault="00000000" w:rsidRPr="00000000" w14:paraId="0000017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يتمكن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التحليل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النقدي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للقضايا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المواريث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والوصايا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والأوقاف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وتطبيقها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الحالات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الافتراضية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والبحوث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العلمية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الفردية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العروض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التقديمية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الجماعية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الحوار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والنقاش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الشفهي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الفردي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والجماعي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العصف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الذهني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الاختبارات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القصيرة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والشهرية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الأسئلة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الشفهية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الواجبات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6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…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</w:tcPr>
          <w:p w:rsidR="00000000" w:rsidDel="00000000" w:rsidP="00000000" w:rsidRDefault="00000000" w:rsidRPr="00000000" w14:paraId="0000018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يتمرس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استخدام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التكنولوجيا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الحديثة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للاتصال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الشفوي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والمكتوب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ينمي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مهاراته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توزيع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المواريث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ومعرفة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مسائل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الوصايا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والأوقاف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والأبحاث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الشرعية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والقانونية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بذلك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مواقع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الشبكة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العالمية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الإنترنت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المتخصصة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مثل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موقع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الهيئة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العامة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للأوقاف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ومقاطع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اليوتيوب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تتناول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موضوعات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المواريث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والوصايا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والأوقاف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قوقل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ميت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للتواصل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وقت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المحاضرات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استخدام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تطبيقات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حاسوبية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مثل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تطبيق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حاسبة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المواريث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dashed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الأسئلة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الشفهية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باستخدام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التكنولوجيا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الحديثة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الفردية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والجماعية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الواتس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آب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قوقل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دوكس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قوقل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ميت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الإيميل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91">
            <w:pPr>
              <w:bidi w:val="1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3.0</w:t>
            </w:r>
          </w:p>
        </w:tc>
        <w:tc>
          <w:tcPr>
            <w:gridSpan w:val="3"/>
            <w:tcBorders>
              <w:top w:color="000000" w:space="0" w:sz="8" w:val="single"/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192">
            <w:pPr>
              <w:bidi w:val="1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القيم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5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3.1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96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يحترم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الطالب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المعايير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والقيم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الأخلاقية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بمهنة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المحاماة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وتجسيد</w:t>
            </w:r>
            <w:r w:rsidDel="00000000" w:rsidR="00000000" w:rsidRPr="00000000">
              <w:rPr>
                <w:rtl w:val="1"/>
              </w:rPr>
              <w:t xml:space="preserve">  </w:t>
            </w:r>
            <w:r w:rsidDel="00000000" w:rsidR="00000000" w:rsidRPr="00000000">
              <w:rPr>
                <w:rtl w:val="1"/>
              </w:rPr>
              <w:t xml:space="preserve">روح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المواطنة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والمسؤولية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لديه</w:t>
            </w:r>
            <w:r w:rsidDel="00000000" w:rsidR="00000000" w:rsidRPr="00000000">
              <w:rPr>
                <w:rtl w:val="1"/>
              </w:rPr>
              <w:t xml:space="preserve">.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التحلي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بالقيم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والمسؤوليات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الأخلاقية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والمهنية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المتعلقة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بمهنة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المحاماة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والبحوث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القانونية</w:t>
            </w:r>
          </w:p>
        </w:tc>
        <w:tc>
          <w:tcPr>
            <w:tcBorders>
              <w:top w:color="000000" w:space="0" w:sz="4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الواجبات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الجماعية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تقسيم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إلى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مجموعات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وإسناد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واجب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لكل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مجموعة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تتشارك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إعداده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وتقديمه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الحوار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والنقاش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الجماعي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العصف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الذهني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مجموعات</w:t>
            </w:r>
          </w:p>
        </w:tc>
      </w:tr>
    </w:tbl>
    <w:p w:rsidR="00000000" w:rsidDel="00000000" w:rsidP="00000000" w:rsidRDefault="00000000" w:rsidRPr="00000000" w14:paraId="0000019D">
      <w:pPr>
        <w:pStyle w:val="Heading2"/>
        <w:bidi w:val="1"/>
        <w:rPr/>
      </w:pPr>
      <w:bookmarkStart w:colFirst="0" w:colLast="0" w:name="_heading=h.17dp8vu" w:id="10"/>
      <w:bookmarkEnd w:id="10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تقييم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الطلبة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9"/>
        <w:bidiVisual w:val="1"/>
        <w:tblW w:w="9571.000000000002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"/>
        <w:gridCol w:w="5555"/>
        <w:gridCol w:w="1348"/>
        <w:gridCol w:w="2247"/>
        <w:tblGridChange w:id="0">
          <w:tblGrid>
            <w:gridCol w:w="421"/>
            <w:gridCol w:w="5555"/>
            <w:gridCol w:w="1348"/>
            <w:gridCol w:w="2247"/>
          </w:tblGrid>
        </w:tblGridChange>
      </w:tblGrid>
      <w:tr>
        <w:trPr>
          <w:cantSplit w:val="0"/>
          <w:tblHeader w:val="1"/>
        </w:trPr>
        <w:tc>
          <w:tcPr>
            <w:tcBorders>
              <w:top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9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م</w:t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9F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أنشطة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A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توقيت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</w:p>
          <w:p w:rsidR="00000000" w:rsidDel="00000000" w:rsidP="00000000" w:rsidRDefault="00000000" w:rsidRPr="00000000" w14:paraId="000001A1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بالأسبوع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A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النسبة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A3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من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إجمالي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درجة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القصير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6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الأسبوع</w:t>
            </w:r>
            <w:r w:rsidDel="00000000" w:rsidR="00000000" w:rsidRPr="00000000">
              <w:rPr>
                <w:rtl w:val="1"/>
              </w:rPr>
              <w:t xml:space="preserve"> 3 - 4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A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اختبار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A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الأسبوع</w:t>
            </w:r>
            <w:r w:rsidDel="00000000" w:rsidR="00000000" w:rsidRPr="00000000">
              <w:rPr>
                <w:rtl w:val="1"/>
              </w:rPr>
              <w:t xml:space="preserve"> 6 - 7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A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A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القصير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الثاني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AE">
            <w:pPr>
              <w:bidi w:val="1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الأسبوع</w:t>
            </w:r>
            <w:r w:rsidDel="00000000" w:rsidR="00000000" w:rsidRPr="00000000">
              <w:rPr>
                <w:rtl w:val="0"/>
              </w:rPr>
              <w:t xml:space="preserve"> 8 -10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A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اختبار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الشهر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الثاني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2">
            <w:pPr>
              <w:bidi w:val="1"/>
              <w:jc w:val="both"/>
              <w:rPr/>
            </w:pPr>
            <w:r w:rsidDel="00000000" w:rsidR="00000000" w:rsidRPr="00000000">
              <w:rPr>
                <w:sz w:val="20"/>
                <w:szCs w:val="20"/>
                <w:rtl w:val="1"/>
              </w:rPr>
              <w:t xml:space="preserve">الأسبوع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12-14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B3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4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5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إعداد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الواجب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6">
            <w:pPr>
              <w:bidi w:val="1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الأسبوع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 7 -12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B7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8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9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عرض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الواجب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ومناقشته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A">
            <w:pPr>
              <w:bidi w:val="1"/>
              <w:jc w:val="both"/>
              <w:rPr/>
            </w:pPr>
            <w:r w:rsidDel="00000000" w:rsidR="00000000" w:rsidRPr="00000000">
              <w:rPr>
                <w:sz w:val="22"/>
                <w:szCs w:val="22"/>
                <w:rtl w:val="1"/>
              </w:rPr>
              <w:t xml:space="preserve">الأسبوع</w:t>
            </w:r>
            <w:r w:rsidDel="00000000" w:rsidR="00000000" w:rsidRPr="00000000">
              <w:rPr>
                <w:sz w:val="22"/>
                <w:szCs w:val="22"/>
                <w:rtl w:val="1"/>
              </w:rPr>
              <w:t xml:space="preserve">10-12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BB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BC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الاختبار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النهائي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</w:tcPr>
          <w:p w:rsidR="00000000" w:rsidDel="00000000" w:rsidP="00000000" w:rsidRDefault="00000000" w:rsidRPr="00000000" w14:paraId="000001BE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</w:tcBorders>
          </w:tcPr>
          <w:p w:rsidR="00000000" w:rsidDel="00000000" w:rsidP="00000000" w:rsidRDefault="00000000" w:rsidRPr="00000000" w14:paraId="000001BF">
            <w:pPr>
              <w:bidi w:val="1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40%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C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1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المجموع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1C2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1C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4">
      <w:pPr>
        <w:bidi w:val="1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1"/>
        </w:rPr>
        <w:t xml:space="preserve">أنشطة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التقييم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اختبار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تحريري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شفهي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عرض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تقديمي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مشروع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جماعي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ورقة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عمل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الخ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1C5">
      <w:pPr>
        <w:pStyle w:val="Heading1"/>
        <w:bidi w:val="1"/>
        <w:rPr/>
      </w:pPr>
      <w:bookmarkStart w:colFirst="0" w:colLast="0" w:name="_heading=h.3rdcrjn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Style w:val="Heading1"/>
        <w:bidi w:val="1"/>
        <w:rPr/>
      </w:pPr>
      <w:r w:rsidDel="00000000" w:rsidR="00000000" w:rsidRPr="00000000">
        <w:rPr>
          <w:rtl w:val="1"/>
        </w:rPr>
        <w:t xml:space="preserve">هـ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أنشطة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الإرشاد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الأكاديمي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والدعم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الطلابي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0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9571"/>
        <w:tblGridChange w:id="0">
          <w:tblGrid>
            <w:gridCol w:w="9571"/>
          </w:tblGrid>
        </w:tblGridChange>
      </w:tblGrid>
      <w:tr>
        <w:trPr>
          <w:cantSplit w:val="0"/>
          <w:trHeight w:val="1298" w:hRule="atLeast"/>
          <w:tblHeader w:val="0"/>
        </w:trPr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المكتبية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أوقات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مختلفة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لتناسب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ظروف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وعددها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: 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ساعات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أسبوعيا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ً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72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عبر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وسائل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التواصل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الاجتماعي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البريد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الإليكتروني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التواتس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آب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خلال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مجموعات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مخصصة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لذلك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والتواصل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يكون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فيها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بشكل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يومي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ومستمر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.</w:t>
            </w:r>
          </w:p>
        </w:tc>
      </w:tr>
    </w:tbl>
    <w:p w:rsidR="00000000" w:rsidDel="00000000" w:rsidP="00000000" w:rsidRDefault="00000000" w:rsidRPr="00000000" w14:paraId="000001C9">
      <w:pPr>
        <w:bidi w:val="1"/>
        <w:rPr>
          <w:b w:val="1"/>
          <w:color w:val="c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pStyle w:val="Heading1"/>
        <w:bidi w:val="1"/>
        <w:rPr/>
      </w:pPr>
      <w:bookmarkStart w:colFirst="0" w:colLast="0" w:name="_heading=h.26in1rg" w:id="12"/>
      <w:bookmarkEnd w:id="12"/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–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والمرافق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1CB">
      <w:pPr>
        <w:pStyle w:val="Heading2"/>
        <w:bidi w:val="1"/>
        <w:rPr/>
      </w:pPr>
      <w:bookmarkStart w:colFirst="0" w:colLast="0" w:name="_heading=h.lnxbz9" w:id="13"/>
      <w:bookmarkEnd w:id="13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1. </w:t>
      </w:r>
      <w:r w:rsidDel="00000000" w:rsidR="00000000" w:rsidRPr="00000000">
        <w:rPr>
          <w:rtl w:val="1"/>
        </w:rPr>
        <w:t xml:space="preserve">قائمة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مصادر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التعلم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1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400"/>
      </w:tblPr>
      <w:tblGrid>
        <w:gridCol w:w="2603"/>
        <w:gridCol w:w="6968"/>
        <w:tblGridChange w:id="0">
          <w:tblGrid>
            <w:gridCol w:w="2603"/>
            <w:gridCol w:w="6968"/>
          </w:tblGrid>
        </w:tblGridChange>
      </w:tblGrid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CC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الرئيس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6"/>
                <w:szCs w:val="26"/>
                <w:rtl w:val="1"/>
              </w:rPr>
              <w:t xml:space="preserve">للمقرر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CD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المواريث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والوصايا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والوقف</w:t>
            </w:r>
            <w:r w:rsidDel="00000000" w:rsidR="00000000" w:rsidRPr="00000000">
              <w:rPr>
                <w:rtl w:val="1"/>
              </w:rPr>
              <w:t xml:space="preserve"> ، </w:t>
            </w:r>
            <w:r w:rsidDel="00000000" w:rsidR="00000000" w:rsidRPr="00000000">
              <w:rPr>
                <w:rtl w:val="1"/>
              </w:rPr>
              <w:t xml:space="preserve">د</w:t>
            </w:r>
            <w:r w:rsidDel="00000000" w:rsidR="00000000" w:rsidRPr="00000000">
              <w:rPr>
                <w:rtl w:val="1"/>
              </w:rPr>
              <w:t xml:space="preserve">. </w:t>
            </w:r>
            <w:r w:rsidDel="00000000" w:rsidR="00000000" w:rsidRPr="00000000">
              <w:rPr>
                <w:rtl w:val="1"/>
              </w:rPr>
              <w:t xml:space="preserve">علي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ابراهيم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الدهيمي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وعبدالله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بن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مقعد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العتيبي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دار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الكتاب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الجامعي</w:t>
            </w:r>
            <w:r w:rsidDel="00000000" w:rsidR="00000000" w:rsidRPr="00000000">
              <w:rPr>
                <w:rtl w:val="1"/>
              </w:rPr>
              <w:t xml:space="preserve">، 2018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CE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المراجع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المساندة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CF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مباحث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في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علم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المواريث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الدكتور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مصطفى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مسلم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دار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اإجادة</w:t>
            </w:r>
            <w:r w:rsidDel="00000000" w:rsidR="00000000" w:rsidRPr="00000000">
              <w:rPr>
                <w:rtl w:val="1"/>
              </w:rPr>
              <w:t xml:space="preserve">، </w:t>
            </w:r>
            <w:r w:rsidDel="00000000" w:rsidR="00000000" w:rsidRPr="00000000">
              <w:rPr>
                <w:rtl w:val="1"/>
              </w:rPr>
              <w:t xml:space="preserve">الطبعة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الأولى</w:t>
            </w:r>
            <w:r w:rsidDel="00000000" w:rsidR="00000000" w:rsidRPr="00000000">
              <w:rPr>
                <w:rtl w:val="1"/>
              </w:rPr>
              <w:t xml:space="preserve">، 2020</w:t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D0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المصادر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الإلكترونية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color="000000" w:space="1" w:sz="4" w:val="single"/>
                <w:left w:color="000000" w:space="4" w:sz="4" w:val="single"/>
                <w:bottom w:space="0" w:sz="0" w:val="nil"/>
                <w:right w:color="000000" w:space="4" w:sz="4" w:val="single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يستعين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الطالب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بالمواقع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القانونية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الإلكترونية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المختلفة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bidi w:val="1"/>
              <w:jc w:val="both"/>
              <w:rPr/>
            </w:pP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2"/>
                <w:szCs w:val="22"/>
                <w:rtl w:val="1"/>
              </w:rPr>
              <w:t xml:space="preserve">موقع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2"/>
                <w:szCs w:val="22"/>
                <w:rtl w:val="1"/>
              </w:rPr>
              <w:t xml:space="preserve">أستاذ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2"/>
                <w:szCs w:val="22"/>
                <w:rtl w:val="1"/>
              </w:rPr>
              <w:t xml:space="preserve">المادة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2"/>
                <w:szCs w:val="22"/>
                <w:rtl w:val="1"/>
              </w:rPr>
              <w:t xml:space="preserve">الجامعة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2"/>
                <w:szCs w:val="22"/>
                <w:rtl w:val="1"/>
              </w:rPr>
              <w:t xml:space="preserve">والذي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2"/>
                <w:szCs w:val="22"/>
                <w:rtl w:val="1"/>
              </w:rPr>
              <w:t xml:space="preserve">يحتوي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2"/>
                <w:szCs w:val="22"/>
                <w:rtl w:val="1"/>
              </w:rPr>
              <w:t xml:space="preserve">على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2"/>
                <w:szCs w:val="22"/>
                <w:rtl w:val="1"/>
              </w:rPr>
              <w:t xml:space="preserve">كافة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2"/>
                <w:szCs w:val="22"/>
                <w:rtl w:val="1"/>
              </w:rPr>
              <w:t xml:space="preserve">المواقع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2"/>
                <w:szCs w:val="22"/>
                <w:rtl w:val="1"/>
              </w:rPr>
              <w:t xml:space="preserve">النظامية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2"/>
                <w:szCs w:val="22"/>
                <w:rtl w:val="1"/>
              </w:rPr>
              <w:t xml:space="preserve">والقانونية</w:t>
            </w:r>
            <w:r w:rsidDel="00000000" w:rsidR="00000000" w:rsidRPr="00000000">
              <w:rPr>
                <w:rFonts w:ascii="Simplified Arabic" w:cs="Simplified Arabic" w:eastAsia="Simplified Arabic" w:hAnsi="Simplified Arabic"/>
                <w:b w:val="1"/>
                <w:color w:val="000000"/>
                <w:sz w:val="22"/>
                <w:szCs w:val="22"/>
                <w:rtl w:val="1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6" w:hRule="atLeast"/>
          <w:tblHeader w:val="0"/>
        </w:trPr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D3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</w:p>
        </w:tc>
        <w:tc>
          <w:tcPr>
            <w:shd w:fill="dbe5f1" w:val="clear"/>
            <w:vAlign w:val="center"/>
          </w:tcPr>
          <w:p w:rsidR="00000000" w:rsidDel="00000000" w:rsidP="00000000" w:rsidRDefault="00000000" w:rsidRPr="00000000" w14:paraId="000001D4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مدونة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الأحكام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القضائية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السعودية</w:t>
            </w:r>
            <w:r w:rsidDel="00000000" w:rsidR="00000000" w:rsidRPr="00000000">
              <w:rPr>
                <w:rtl w:val="1"/>
              </w:rPr>
              <w:t xml:space="preserve"> </w:t>
            </w:r>
          </w:p>
          <w:p w:rsidR="00000000" w:rsidDel="00000000" w:rsidP="00000000" w:rsidRDefault="00000000" w:rsidRPr="00000000" w14:paraId="000001D5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https://www.moj.gov.sa/ar-sa/ministry/versions/Documents/50.pdf</w:t>
            </w:r>
          </w:p>
        </w:tc>
      </w:tr>
    </w:tbl>
    <w:p w:rsidR="00000000" w:rsidDel="00000000" w:rsidP="00000000" w:rsidRDefault="00000000" w:rsidRPr="00000000" w14:paraId="000001D6">
      <w:pPr>
        <w:pStyle w:val="Heading2"/>
        <w:bidi w:val="1"/>
        <w:rPr>
          <w:sz w:val="14"/>
          <w:szCs w:val="14"/>
        </w:rPr>
      </w:pPr>
      <w:bookmarkStart w:colFirst="0" w:colLast="0" w:name="_heading=h.35nkun2" w:id="14"/>
      <w:bookmarkEnd w:id="1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pStyle w:val="Heading2"/>
        <w:bidi w:val="1"/>
        <w:rPr/>
      </w:pPr>
      <w:bookmarkStart w:colFirst="0" w:colLast="0" w:name="_heading=h.1ksv4uv" w:id="15"/>
      <w:bookmarkEnd w:id="15"/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2. </w:t>
      </w:r>
      <w:r w:rsidDel="00000000" w:rsidR="00000000" w:rsidRPr="00000000">
        <w:rPr>
          <w:rtl w:val="1"/>
        </w:rPr>
        <w:t xml:space="preserve">المرافق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والتجهيزات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المطلوبة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2"/>
        <w:bidiVisual w:val="1"/>
        <w:tblW w:w="9571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840"/>
        <w:gridCol w:w="5731"/>
        <w:tblGridChange w:id="0">
          <w:tblGrid>
            <w:gridCol w:w="3840"/>
            <w:gridCol w:w="5731"/>
          </w:tblGrid>
        </w:tblGridChange>
      </w:tblGrid>
      <w:tr>
        <w:trPr>
          <w:cantSplit w:val="0"/>
          <w:trHeight w:val="439" w:hRule="atLeast"/>
          <w:tblHeader w:val="1"/>
        </w:trPr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D8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العناصر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D9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متطلبات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المقرر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DA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المرافق</w:t>
            </w:r>
          </w:p>
          <w:p w:rsidR="00000000" w:rsidDel="00000000" w:rsidP="00000000" w:rsidRDefault="00000000" w:rsidRPr="00000000" w14:paraId="000001DB">
            <w:pPr>
              <w:bidi w:val="1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(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الدراسية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المختبرات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العرض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،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قاعات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المحاكاة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...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إلخ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DC">
            <w:pPr>
              <w:bidi w:val="1"/>
              <w:jc w:val="both"/>
              <w:rPr/>
            </w:pPr>
            <w:r w:rsidDel="00000000" w:rsidR="00000000" w:rsidRPr="00000000">
              <w:rPr>
                <w:rtl w:val="1"/>
              </w:rPr>
              <w:t xml:space="preserve">قاعة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دراسية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مناسبة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لعدد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طلاب</w:t>
            </w:r>
            <w:r w:rsidDel="00000000" w:rsidR="00000000" w:rsidRPr="00000000">
              <w:rPr>
                <w:rtl w:val="1"/>
              </w:rPr>
              <w:t xml:space="preserve"> </w:t>
            </w:r>
            <w:r w:rsidDel="00000000" w:rsidR="00000000" w:rsidRPr="00000000">
              <w:rPr>
                <w:rtl w:val="1"/>
              </w:rPr>
              <w:t xml:space="preserve">الشعبة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DD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التجهيزات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التقنية</w:t>
            </w:r>
          </w:p>
          <w:p w:rsidR="00000000" w:rsidDel="00000000" w:rsidP="00000000" w:rsidRDefault="00000000" w:rsidRPr="00000000" w14:paraId="000001DE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(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جهاز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عرض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البيانات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السبورة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الذكية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، 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البرمجيات</w:t>
            </w:r>
            <w:r w:rsidDel="00000000" w:rsidR="00000000" w:rsidRPr="00000000">
              <w:rPr>
                <w:sz w:val="20"/>
                <w:szCs w:val="20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4" w:val="dashed"/>
            </w:tcBorders>
            <w:vAlign w:val="center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شاشات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عرض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ذكية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مرتبطة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بجهاز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الحاسوب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أو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البروجكتور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برنامج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مودل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جامعة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الامير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سلطان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الاتصال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بشبكة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المعلومات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العالمية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"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الإنترنت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".</w:t>
            </w:r>
          </w:p>
        </w:tc>
      </w:tr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2">
            <w:pPr>
              <w:bidi w:val="1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1"/>
              </w:rPr>
              <w:t xml:space="preserve">تجهيزات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أخرى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(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تبعا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ً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لطبيعة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 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التخصص</w:t>
            </w:r>
            <w:r w:rsidDel="00000000" w:rsidR="00000000" w:rsidRPr="00000000">
              <w:rPr>
                <w:sz w:val="16"/>
                <w:szCs w:val="16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3">
            <w:pPr>
              <w:bidi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4">
      <w:pPr>
        <w:pStyle w:val="Heading1"/>
        <w:bidi w:val="1"/>
        <w:rPr>
          <w:sz w:val="18"/>
          <w:szCs w:val="18"/>
        </w:rPr>
      </w:pPr>
      <w:bookmarkStart w:colFirst="0" w:colLast="0" w:name="_heading=h.44sinio" w:id="16"/>
      <w:bookmarkEnd w:id="1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pStyle w:val="Heading1"/>
        <w:bidi w:val="1"/>
        <w:rPr/>
      </w:pPr>
      <w:r w:rsidDel="00000000" w:rsidR="00000000" w:rsidRPr="00000000">
        <w:rPr>
          <w:rtl w:val="1"/>
        </w:rPr>
        <w:t xml:space="preserve">ز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تقويم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المقرر</w:t>
      </w:r>
      <w:r w:rsidDel="00000000" w:rsidR="00000000" w:rsidRPr="00000000">
        <w:rPr>
          <w:rtl w:val="1"/>
        </w:rPr>
        <w:t xml:space="preserve">:</w:t>
      </w:r>
    </w:p>
    <w:tbl>
      <w:tblPr>
        <w:tblStyle w:val="Table13"/>
        <w:bidiVisual w:val="1"/>
        <w:tblW w:w="9571.000000000002" w:type="dxa"/>
        <w:jc w:val="left"/>
        <w:tblInd w:w="0.0" w:type="dxa"/>
        <w:tblBorders>
          <w:top w:color="000000" w:space="0" w:sz="18" w:val="single"/>
          <w:left w:color="000000" w:space="0" w:sz="18" w:val="single"/>
          <w:bottom w:color="000000" w:space="0" w:sz="18" w:val="single"/>
          <w:right w:color="000000" w:space="0" w:sz="18" w:val="single"/>
          <w:insideH w:color="ffffff" w:space="0" w:sz="4" w:val="single"/>
          <w:insideV w:color="ffffff" w:space="0" w:sz="4" w:val="single"/>
        </w:tblBorders>
        <w:tblLayout w:type="fixed"/>
        <w:tblLook w:val="0400"/>
      </w:tblPr>
      <w:tblGrid>
        <w:gridCol w:w="3156"/>
        <w:gridCol w:w="3268"/>
        <w:gridCol w:w="3147"/>
        <w:tblGridChange w:id="0">
          <w:tblGrid>
            <w:gridCol w:w="3156"/>
            <w:gridCol w:w="3268"/>
            <w:gridCol w:w="3147"/>
          </w:tblGrid>
        </w:tblGridChange>
      </w:tblGrid>
      <w:tr>
        <w:trPr>
          <w:cantSplit w:val="0"/>
          <w:trHeight w:val="453" w:hRule="atLeast"/>
          <w:tblHeader w:val="1"/>
        </w:trPr>
        <w:tc>
          <w:tcPr>
            <w:tcBorders>
              <w:top w:color="000000" w:space="0" w:sz="12" w:val="single"/>
              <w:left w:color="000000" w:space="0" w:sz="12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E6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مجالات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التقويم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E7">
            <w:pPr>
              <w:bidi w:val="1"/>
              <w:jc w:val="center"/>
              <w:rPr/>
            </w:pPr>
            <w:bookmarkStart w:colFirst="0" w:colLast="0" w:name="_heading=h.2jxsxqh" w:id="17"/>
            <w:bookmarkEnd w:id="17"/>
            <w:r w:rsidDel="00000000" w:rsidR="00000000" w:rsidRPr="00000000">
              <w:rPr>
                <w:b w:val="1"/>
                <w:rtl w:val="1"/>
              </w:rPr>
              <w:t xml:space="preserve">المقيمون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12" w:val="single"/>
            </w:tcBorders>
            <w:shd w:fill="b8cce4" w:val="clear"/>
            <w:vAlign w:val="center"/>
          </w:tcPr>
          <w:p w:rsidR="00000000" w:rsidDel="00000000" w:rsidP="00000000" w:rsidRDefault="00000000" w:rsidRPr="00000000" w14:paraId="000001E8">
            <w:pPr>
              <w:bidi w:val="1"/>
              <w:jc w:val="center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التقييم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8" w:val="single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9">
            <w:pPr>
              <w:bidi w:val="1"/>
              <w:jc w:val="both"/>
              <w:rPr/>
            </w:pPr>
            <w:bookmarkStart w:colFirst="0" w:colLast="0" w:name="_heading=h.z337ya" w:id="18"/>
            <w:bookmarkEnd w:id="18"/>
            <w:r w:rsidDel="00000000" w:rsidR="00000000" w:rsidRPr="00000000">
              <w:rPr>
                <w:b w:val="1"/>
                <w:rtl w:val="1"/>
              </w:rPr>
              <w:t xml:space="preserve">فاعلية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A">
            <w:pPr>
              <w:bidi w:val="1"/>
              <w:jc w:val="both"/>
              <w:rPr>
                <w:b w:val="1"/>
                <w:color w:val="366091"/>
              </w:rPr>
            </w:pPr>
            <w:r w:rsidDel="00000000" w:rsidR="00000000" w:rsidRPr="00000000">
              <w:rPr>
                <w:b w:val="1"/>
                <w:color w:val="366091"/>
                <w:rtl w:val="1"/>
              </w:rPr>
              <w:t xml:space="preserve">منسق</w:t>
            </w:r>
            <w:r w:rsidDel="00000000" w:rsidR="00000000" w:rsidRPr="00000000">
              <w:rPr>
                <w:b w:val="1"/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66091"/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1EB">
            <w:pPr>
              <w:bidi w:val="1"/>
              <w:jc w:val="both"/>
              <w:rPr>
                <w:b w:val="1"/>
                <w:color w:val="366091"/>
              </w:rPr>
            </w:pPr>
            <w:r w:rsidDel="00000000" w:rsidR="00000000" w:rsidRPr="00000000">
              <w:rPr>
                <w:b w:val="1"/>
                <w:color w:val="366091"/>
                <w:rtl w:val="1"/>
              </w:rPr>
              <w:t xml:space="preserve">أعضاء</w:t>
            </w:r>
            <w:r w:rsidDel="00000000" w:rsidR="00000000" w:rsidRPr="00000000">
              <w:rPr>
                <w:b w:val="1"/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66091"/>
                <w:rtl w:val="1"/>
              </w:rPr>
              <w:t xml:space="preserve">هيئة</w:t>
            </w:r>
            <w:r w:rsidDel="00000000" w:rsidR="00000000" w:rsidRPr="00000000">
              <w:rPr>
                <w:b w:val="1"/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66091"/>
                <w:rtl w:val="1"/>
              </w:rPr>
              <w:t xml:space="preserve">التدريس</w:t>
            </w:r>
          </w:p>
          <w:p w:rsidR="00000000" w:rsidDel="00000000" w:rsidP="00000000" w:rsidRDefault="00000000" w:rsidRPr="00000000" w14:paraId="000001EC">
            <w:pPr>
              <w:bidi w:val="1"/>
              <w:jc w:val="both"/>
              <w:rPr/>
            </w:pPr>
            <w:r w:rsidDel="00000000" w:rsidR="00000000" w:rsidRPr="00000000">
              <w:rPr>
                <w:b w:val="1"/>
                <w:color w:val="366091"/>
                <w:rtl w:val="1"/>
              </w:rPr>
              <w:t xml:space="preserve">الطلاب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الحضور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الصفي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مباشر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مباشر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EF">
            <w:pPr>
              <w:bidi w:val="1"/>
              <w:jc w:val="both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فاعلية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طرق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تقييم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الطلاب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bidi w:val="1"/>
              <w:jc w:val="both"/>
              <w:rPr>
                <w:b w:val="1"/>
                <w:color w:val="366091"/>
              </w:rPr>
            </w:pPr>
            <w:r w:rsidDel="00000000" w:rsidR="00000000" w:rsidRPr="00000000">
              <w:rPr>
                <w:b w:val="1"/>
                <w:color w:val="366091"/>
                <w:rtl w:val="1"/>
              </w:rPr>
              <w:t xml:space="preserve">أستاذ</w:t>
            </w:r>
            <w:r w:rsidDel="00000000" w:rsidR="00000000" w:rsidRPr="00000000">
              <w:rPr>
                <w:b w:val="1"/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66091"/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1F1">
            <w:pPr>
              <w:bidi w:val="1"/>
              <w:jc w:val="both"/>
              <w:rPr>
                <w:b w:val="1"/>
                <w:color w:val="36609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bidi w:val="1"/>
              <w:jc w:val="both"/>
              <w:rPr>
                <w:b w:val="1"/>
                <w:color w:val="366091"/>
              </w:rPr>
            </w:pPr>
            <w:r w:rsidDel="00000000" w:rsidR="00000000" w:rsidRPr="00000000">
              <w:rPr>
                <w:b w:val="1"/>
                <w:color w:val="366091"/>
                <w:rtl w:val="1"/>
              </w:rPr>
              <w:t xml:space="preserve">الطلاب</w:t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أستاذ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مباشر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تقرير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مباشر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تحليل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نتائج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مباشر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مباشر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7">
            <w:pPr>
              <w:bidi w:val="1"/>
              <w:jc w:val="both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مدى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تحصيل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مخرجات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التعلم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rtl w:val="1"/>
              </w:rPr>
              <w:t xml:space="preserve">للمقرر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8">
            <w:pPr>
              <w:bidi w:val="1"/>
              <w:jc w:val="both"/>
              <w:rPr>
                <w:b w:val="1"/>
                <w:color w:val="366091"/>
              </w:rPr>
            </w:pPr>
            <w:r w:rsidDel="00000000" w:rsidR="00000000" w:rsidRPr="00000000">
              <w:rPr>
                <w:b w:val="1"/>
                <w:color w:val="366091"/>
                <w:rtl w:val="1"/>
              </w:rPr>
              <w:t xml:space="preserve">أستاذ</w:t>
            </w:r>
            <w:r w:rsidDel="00000000" w:rsidR="00000000" w:rsidRPr="00000000">
              <w:rPr>
                <w:b w:val="1"/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66091"/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1F9">
            <w:pPr>
              <w:bidi w:val="1"/>
              <w:jc w:val="both"/>
              <w:rPr>
                <w:b w:val="1"/>
                <w:color w:val="36609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bidi w:val="1"/>
              <w:jc w:val="both"/>
              <w:rPr/>
            </w:pPr>
            <w:r w:rsidDel="00000000" w:rsidR="00000000" w:rsidRPr="00000000">
              <w:rPr>
                <w:b w:val="1"/>
                <w:color w:val="366091"/>
                <w:rtl w:val="1"/>
              </w:rPr>
              <w:t xml:space="preserve">الطلاب</w:t>
            </w:r>
            <w:r w:rsidDel="00000000" w:rsidR="00000000" w:rsidRPr="00000000">
              <w:rPr>
                <w:b w:val="1"/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أستاذ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مباشر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إحصائية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الخروج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من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مباشر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)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مباشر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tcBorders>
              <w:top w:color="000000" w:space="0" w:sz="4" w:val="dashed"/>
              <w:left w:color="000000" w:space="0" w:sz="12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E">
            <w:pPr>
              <w:bidi w:val="1"/>
              <w:jc w:val="both"/>
              <w:rPr/>
            </w:pPr>
            <w:r w:rsidDel="00000000" w:rsidR="00000000" w:rsidRPr="00000000">
              <w:rPr>
                <w:b w:val="1"/>
                <w:rtl w:val="1"/>
              </w:rPr>
              <w:t xml:space="preserve">جودة</w:t>
            </w:r>
            <w:r w:rsidDel="00000000" w:rsidR="00000000" w:rsidRPr="00000000">
              <w:rPr>
                <w:b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مصادر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2"/>
                <w:szCs w:val="22"/>
                <w:rtl w:val="1"/>
              </w:rPr>
              <w:t xml:space="preserve">التعلم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1FF">
            <w:pPr>
              <w:bidi w:val="1"/>
              <w:jc w:val="both"/>
              <w:rPr>
                <w:b w:val="1"/>
                <w:color w:val="366091"/>
              </w:rPr>
            </w:pPr>
            <w:r w:rsidDel="00000000" w:rsidR="00000000" w:rsidRPr="00000000">
              <w:rPr>
                <w:b w:val="1"/>
                <w:color w:val="366091"/>
                <w:rtl w:val="1"/>
              </w:rPr>
              <w:t xml:space="preserve">أستاذ</w:t>
            </w:r>
            <w:r w:rsidDel="00000000" w:rsidR="00000000" w:rsidRPr="00000000">
              <w:rPr>
                <w:b w:val="1"/>
                <w:color w:val="36609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color w:val="366091"/>
                <w:rtl w:val="1"/>
              </w:rPr>
              <w:t xml:space="preserve">المقرر</w:t>
            </w:r>
          </w:p>
          <w:p w:rsidR="00000000" w:rsidDel="00000000" w:rsidP="00000000" w:rsidRDefault="00000000" w:rsidRPr="00000000" w14:paraId="00000200">
            <w:pPr>
              <w:bidi w:val="1"/>
              <w:jc w:val="both"/>
              <w:rPr/>
            </w:pPr>
            <w:r w:rsidDel="00000000" w:rsidR="00000000" w:rsidRPr="00000000">
              <w:rPr>
                <w:b w:val="1"/>
                <w:color w:val="366091"/>
                <w:rtl w:val="1"/>
              </w:rPr>
              <w:t xml:space="preserve">الطلاب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  <w:left w:color="000000" w:space="0" w:sz="8" w:val="single"/>
              <w:bottom w:color="000000" w:space="0" w:sz="4" w:val="dashed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أستاذ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مباشر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bidi w:val="1"/>
              <w:spacing w:after="0" w:before="0" w:line="240" w:lineRule="auto"/>
              <w:ind w:left="360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تقييم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2"/>
                <w:szCs w:val="22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الطلاب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للمقرر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غير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مباشر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366091"/>
                <w:sz w:val="24"/>
                <w:szCs w:val="24"/>
                <w:u w:val="none"/>
                <w:shd w:fill="auto" w:val="clear"/>
                <w:vertAlign w:val="baseline"/>
                <w:rtl w:val="1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3">
      <w:pPr>
        <w:bidi w:val="1"/>
        <w:rPr>
          <w:color w:val="c00000"/>
          <w:sz w:val="20"/>
          <w:szCs w:val="20"/>
        </w:rPr>
      </w:pPr>
      <w:bookmarkStart w:colFirst="0" w:colLast="0" w:name="_heading=h.3j2qqm3" w:id="19"/>
      <w:bookmarkEnd w:id="19"/>
      <w:r w:rsidDel="00000000" w:rsidR="00000000" w:rsidRPr="00000000">
        <w:rPr>
          <w:color w:val="c00000"/>
          <w:sz w:val="20"/>
          <w:szCs w:val="20"/>
          <w:rtl w:val="1"/>
        </w:rPr>
        <w:t xml:space="preserve">مجالات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التقويم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مثل</w:t>
      </w:r>
      <w:r w:rsidDel="00000000" w:rsidR="00000000" w:rsidRPr="00000000">
        <w:rPr>
          <w:sz w:val="20"/>
          <w:szCs w:val="20"/>
          <w:rtl w:val="1"/>
        </w:rPr>
        <w:t xml:space="preserve">. </w:t>
      </w:r>
      <w:r w:rsidDel="00000000" w:rsidR="00000000" w:rsidRPr="00000000">
        <w:rPr>
          <w:sz w:val="20"/>
          <w:szCs w:val="20"/>
          <w:rtl w:val="1"/>
        </w:rPr>
        <w:t xml:space="preserve">فاعلية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فاعلة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طرق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تقييم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الطلاب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مدى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تحصيل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مخرجات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للمقرر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مصادر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التعلم</w:t>
      </w:r>
      <w:r w:rsidDel="00000000" w:rsidR="00000000" w:rsidRPr="00000000">
        <w:rPr>
          <w:sz w:val="20"/>
          <w:szCs w:val="20"/>
          <w:rtl w:val="1"/>
        </w:rPr>
        <w:t xml:space="preserve"> ... </w:t>
      </w:r>
      <w:r w:rsidDel="00000000" w:rsidR="00000000" w:rsidRPr="00000000">
        <w:rPr>
          <w:sz w:val="20"/>
          <w:szCs w:val="20"/>
          <w:rtl w:val="1"/>
        </w:rPr>
        <w:t xml:space="preserve">إلخ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bidi w:val="1"/>
        <w:rPr>
          <w:sz w:val="20"/>
          <w:szCs w:val="20"/>
        </w:rPr>
      </w:pPr>
      <w:bookmarkStart w:colFirst="0" w:colLast="0" w:name="_heading=h.1y810tw" w:id="20"/>
      <w:bookmarkEnd w:id="20"/>
      <w:r w:rsidDel="00000000" w:rsidR="00000000" w:rsidRPr="00000000">
        <w:rPr>
          <w:color w:val="c00000"/>
          <w:sz w:val="20"/>
          <w:szCs w:val="20"/>
          <w:rtl w:val="1"/>
        </w:rPr>
        <w:t xml:space="preserve">المقيمون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الطلبة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أعضاء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هيئة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التدريس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قيادات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البرنامج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المراجع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النظير</w:t>
      </w:r>
      <w:r w:rsidDel="00000000" w:rsidR="00000000" w:rsidRPr="00000000">
        <w:rPr>
          <w:sz w:val="20"/>
          <w:szCs w:val="20"/>
          <w:rtl w:val="1"/>
        </w:rPr>
        <w:t xml:space="preserve">، </w:t>
      </w:r>
      <w:r w:rsidDel="00000000" w:rsidR="00000000" w:rsidRPr="00000000">
        <w:rPr>
          <w:sz w:val="20"/>
          <w:szCs w:val="20"/>
          <w:rtl w:val="1"/>
        </w:rPr>
        <w:t xml:space="preserve">أخرى</w:t>
      </w:r>
      <w:r w:rsidDel="00000000" w:rsidR="00000000" w:rsidRPr="00000000">
        <w:rPr>
          <w:sz w:val="20"/>
          <w:szCs w:val="20"/>
          <w:rtl w:val="1"/>
        </w:rPr>
        <w:t xml:space="preserve"> (</w:t>
      </w:r>
      <w:r w:rsidDel="00000000" w:rsidR="00000000" w:rsidRPr="00000000">
        <w:rPr>
          <w:sz w:val="20"/>
          <w:szCs w:val="20"/>
          <w:rtl w:val="1"/>
        </w:rPr>
        <w:t xml:space="preserve">يتم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تحديدها</w:t>
      </w:r>
      <w:r w:rsidDel="00000000" w:rsidR="00000000" w:rsidRPr="00000000">
        <w:rPr>
          <w:sz w:val="20"/>
          <w:szCs w:val="20"/>
          <w:rtl w:val="1"/>
        </w:rPr>
        <w:t xml:space="preserve">)</w:t>
      </w:r>
    </w:p>
    <w:p w:rsidR="00000000" w:rsidDel="00000000" w:rsidP="00000000" w:rsidRDefault="00000000" w:rsidRPr="00000000" w14:paraId="00000205">
      <w:pPr>
        <w:bidi w:val="1"/>
        <w:rPr>
          <w:color w:val="c00000"/>
          <w:sz w:val="20"/>
          <w:szCs w:val="20"/>
        </w:rPr>
      </w:pPr>
      <w:r w:rsidDel="00000000" w:rsidR="00000000" w:rsidRPr="00000000">
        <w:rPr>
          <w:color w:val="c00000"/>
          <w:sz w:val="20"/>
          <w:szCs w:val="20"/>
          <w:rtl w:val="1"/>
        </w:rPr>
        <w:t xml:space="preserve">طرق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التقييم</w:t>
      </w:r>
      <w:r w:rsidDel="00000000" w:rsidR="00000000" w:rsidRPr="00000000">
        <w:rPr>
          <w:color w:val="c00000"/>
          <w:sz w:val="20"/>
          <w:szCs w:val="20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sz w:val="20"/>
          <w:szCs w:val="20"/>
          <w:rtl w:val="1"/>
        </w:rPr>
        <w:t xml:space="preserve">(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وغير</w:t>
      </w:r>
      <w:r w:rsidDel="00000000" w:rsidR="00000000" w:rsidRPr="00000000">
        <w:rPr>
          <w:sz w:val="20"/>
          <w:szCs w:val="20"/>
          <w:rtl w:val="1"/>
        </w:rPr>
        <w:t xml:space="preserve"> </w:t>
      </w:r>
      <w:r w:rsidDel="00000000" w:rsidR="00000000" w:rsidRPr="00000000">
        <w:rPr>
          <w:sz w:val="20"/>
          <w:szCs w:val="20"/>
          <w:rtl w:val="1"/>
        </w:rPr>
        <w:t xml:space="preserve">مباشر</w:t>
      </w:r>
      <w:r w:rsidDel="00000000" w:rsidR="00000000" w:rsidRPr="00000000">
        <w:rPr>
          <w:sz w:val="20"/>
          <w:szCs w:val="20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bidi w:val="1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pStyle w:val="Heading1"/>
        <w:bidi w:val="1"/>
        <w:rPr/>
      </w:pPr>
      <w:bookmarkStart w:colFirst="0" w:colLast="0" w:name="_heading=h.4i7ojhp" w:id="21"/>
      <w:bookmarkEnd w:id="21"/>
      <w:r w:rsidDel="00000000" w:rsidR="00000000" w:rsidRPr="00000000">
        <w:rPr>
          <w:rtl w:val="1"/>
        </w:rPr>
        <w:t xml:space="preserve">ح</w:t>
      </w:r>
      <w:r w:rsidDel="00000000" w:rsidR="00000000" w:rsidRPr="00000000">
        <w:rPr>
          <w:rtl w:val="1"/>
        </w:rPr>
        <w:t xml:space="preserve">. </w:t>
      </w:r>
      <w:r w:rsidDel="00000000" w:rsidR="00000000" w:rsidRPr="00000000">
        <w:rPr>
          <w:rtl w:val="1"/>
        </w:rPr>
        <w:t xml:space="preserve">اعتماد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التوصيف</w:t>
      </w:r>
      <w:r w:rsidDel="00000000" w:rsidR="00000000" w:rsidRPr="00000000">
        <w:rPr>
          <w:rtl w:val="1"/>
        </w:rPr>
        <w:t xml:space="preserve"> </w:t>
      </w:r>
    </w:p>
    <w:tbl>
      <w:tblPr>
        <w:tblStyle w:val="Table14"/>
        <w:bidiVisual w:val="1"/>
        <w:tblW w:w="932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dashed"/>
          <w:insideV w:color="000000" w:space="0" w:sz="8" w:val="single"/>
        </w:tblBorders>
        <w:tblLayout w:type="fixed"/>
        <w:tblLook w:val="0600"/>
      </w:tblPr>
      <w:tblGrid>
        <w:gridCol w:w="1792"/>
        <w:gridCol w:w="7533"/>
        <w:tblGridChange w:id="0">
          <w:tblGrid>
            <w:gridCol w:w="1792"/>
            <w:gridCol w:w="7533"/>
          </w:tblGrid>
        </w:tblGridChange>
      </w:tblGrid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08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جهة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الاعتماد</w:t>
            </w:r>
          </w:p>
        </w:tc>
        <w:tc>
          <w:tcPr/>
          <w:p w:rsidR="00000000" w:rsidDel="00000000" w:rsidP="00000000" w:rsidRDefault="00000000" w:rsidRPr="00000000" w14:paraId="00000209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لجنة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المناهج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الدراسية</w:t>
            </w:r>
          </w:p>
          <w:p w:rsidR="00000000" w:rsidDel="00000000" w:rsidP="00000000" w:rsidRDefault="00000000" w:rsidRPr="00000000" w14:paraId="0000020A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القسم</w:t>
            </w:r>
          </w:p>
          <w:p w:rsidR="00000000" w:rsidDel="00000000" w:rsidP="00000000" w:rsidRDefault="00000000" w:rsidRPr="00000000" w14:paraId="0000020B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0C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رقم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20D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الجلسة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الخامسة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لمجلس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الكلية</w:t>
            </w:r>
            <w:r w:rsidDel="00000000" w:rsidR="00000000" w:rsidRPr="00000000">
              <w:rPr>
                <w:b w:val="1"/>
                <w:sz w:val="28"/>
                <w:szCs w:val="28"/>
                <w:rtl w:val="1"/>
              </w:rPr>
              <w:t xml:space="preserve"> 21/22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20E">
            <w:pPr>
              <w:bidi w:val="1"/>
              <w:rPr>
                <w:b w:val="1"/>
                <w:smallCaps w:val="1"/>
              </w:rPr>
            </w:pPr>
            <w:r w:rsidDel="00000000" w:rsidR="00000000" w:rsidRPr="00000000">
              <w:rPr>
                <w:b w:val="1"/>
                <w:smallCaps w:val="1"/>
                <w:rtl w:val="1"/>
              </w:rPr>
              <w:t xml:space="preserve">تاريخ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 </w:t>
            </w:r>
            <w:r w:rsidDel="00000000" w:rsidR="00000000" w:rsidRPr="00000000">
              <w:rPr>
                <w:b w:val="1"/>
                <w:smallCaps w:val="1"/>
                <w:rtl w:val="1"/>
              </w:rPr>
              <w:t xml:space="preserve">الجلسة</w:t>
            </w:r>
          </w:p>
        </w:tc>
        <w:tc>
          <w:tcPr/>
          <w:p w:rsidR="00000000" w:rsidDel="00000000" w:rsidP="00000000" w:rsidRDefault="00000000" w:rsidRPr="00000000" w14:paraId="0000020F">
            <w:pPr>
              <w:bidi w:val="1"/>
              <w:spacing w:before="240" w:line="276" w:lineRule="auto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21/2/2022</w:t>
            </w:r>
          </w:p>
        </w:tc>
      </w:tr>
    </w:tbl>
    <w:p w:rsidR="00000000" w:rsidDel="00000000" w:rsidP="00000000" w:rsidRDefault="00000000" w:rsidRPr="00000000" w14:paraId="00000210">
      <w:pPr>
        <w:bidi w:val="1"/>
        <w:rPr>
          <w:smallCaps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even"/>
      <w:pgSz w:h="16840" w:w="11907" w:orient="portrait"/>
      <w:pgMar w:bottom="1418" w:top="1134" w:left="1134" w:right="141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Calibri"/>
  <w:font w:name="Simplified Arabic"/>
  <w:font w:name="Courier New"/>
  <w:font w:name="Noto Sans Symbols"/>
  <w:font w:name="STXihe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-720089</wp:posOffset>
          </wp:positionH>
          <wp:positionV relativeFrom="paragraph">
            <wp:posOffset>-371029</wp:posOffset>
          </wp:positionV>
          <wp:extent cx="7313289" cy="761800"/>
          <wp:effectExtent b="0" l="0" r="0" t="0"/>
          <wp:wrapNone/>
          <wp:docPr id="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13289" cy="761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5854700</wp:posOffset>
              </wp:positionH>
              <wp:positionV relativeFrom="paragraph">
                <wp:posOffset>-241299</wp:posOffset>
              </wp:positionV>
              <wp:extent cx="588645" cy="409575"/>
              <wp:effectExtent b="0" l="0" r="0" t="0"/>
              <wp:wrapSquare wrapText="bothSides" distB="0" distT="0" distL="114300" distR="114300"/>
              <wp:docPr id="8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flipH="1">
                        <a:off x="5056440" y="3579975"/>
                        <a:ext cx="579120" cy="400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DIN Next LT W23" w:cs="DIN Next LT W23" w:eastAsia="DIN Next LT W23" w:hAnsi="DIN Next LT W23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28"/>
                              <w:vertAlign w:val="baseline"/>
                            </w:rPr>
                            <w:t xml:space="preserve"> PAGE   \* MERGEFORMAT 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5854700</wp:posOffset>
              </wp:positionH>
              <wp:positionV relativeFrom="paragraph">
                <wp:posOffset>-241299</wp:posOffset>
              </wp:positionV>
              <wp:extent cx="588645" cy="409575"/>
              <wp:effectExtent b="0" l="0" r="0" t="0"/>
              <wp:wrapSquare wrapText="bothSides" distB="0" distT="0" distL="114300" distR="114300"/>
              <wp:docPr id="8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8645" cy="409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-547420</wp:posOffset>
          </wp:positionH>
          <wp:positionV relativeFrom="paragraph">
            <wp:posOffset>-72465</wp:posOffset>
          </wp:positionV>
          <wp:extent cx="7127737" cy="10080000"/>
          <wp:effectExtent b="0" l="0" r="0" t="0"/>
          <wp:wrapNone/>
          <wp:docPr id="1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360" w:hanging="360"/>
      </w:pPr>
      <w:rPr>
        <w:rFonts w:ascii="STXihei" w:cs="STXihei" w:eastAsia="STXihei" w:hAnsi="STXihe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360" w:hanging="360"/>
      </w:pPr>
      <w:rPr>
        <w:rFonts w:ascii="STXihei" w:cs="STXihei" w:eastAsia="STXihei" w:hAnsi="STXihe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4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360" w:hanging="360"/>
      </w:pPr>
      <w:rPr>
        <w:rFonts w:ascii="STXihei" w:cs="STXihei" w:eastAsia="STXihei" w:hAnsi="STXihe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360" w:hanging="360"/>
      </w:pPr>
      <w:rPr>
        <w:rFonts w:ascii="STXihei" w:cs="STXihei" w:eastAsia="STXihei" w:hAnsi="STXihe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-"/>
      <w:lvlJc w:val="left"/>
      <w:pPr>
        <w:ind w:left="360" w:hanging="360"/>
      </w:pPr>
      <w:rPr>
        <w:rFonts w:ascii="STXihei" w:cs="STXihei" w:eastAsia="STXihei" w:hAnsi="STXihe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-"/>
      <w:lvlJc w:val="left"/>
      <w:pPr>
        <w:ind w:left="360" w:hanging="360"/>
      </w:pPr>
      <w:rPr>
        <w:rFonts w:ascii="STXihei" w:cs="STXihei" w:eastAsia="STXihei" w:hAnsi="STXihe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bidi w:val="1"/>
    </w:pPr>
    <w:rPr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bidi w:val="1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ind w:left="446" w:hanging="446"/>
    </w:pPr>
    <w:rPr>
      <w:b w:val="1"/>
    </w:rPr>
  </w:style>
  <w:style w:type="paragraph" w:styleId="Heading6">
    <w:name w:val="heading 6"/>
    <w:basedOn w:val="Normal"/>
    <w:next w:val="Normal"/>
    <w:pPr>
      <w:keepNext w:val="1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Normal" w:default="1">
    <w:name w:val="Normal"/>
    <w:qFormat w:val="1"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 w:val="1"/>
    <w:qFormat w:val="1"/>
    <w:rsid w:val="00283B54"/>
    <w:pPr>
      <w:keepNext w:val="1"/>
      <w:bidi w:val="1"/>
      <w:outlineLvl w:val="0"/>
    </w:pPr>
    <w:rPr>
      <w:rFonts w:asciiTheme="majorBidi" w:cstheme="majorBidi" w:hAnsiTheme="majorBidi"/>
      <w:b w:val="1"/>
      <w:bCs w:val="1"/>
      <w:color w:val="365f91" w:themeColor="accent1" w:themeShade="0000BF"/>
      <w:sz w:val="28"/>
      <w:szCs w:val="28"/>
      <w:lang w:bidi="ar-EG"/>
    </w:rPr>
  </w:style>
  <w:style w:type="paragraph" w:styleId="Heading2">
    <w:name w:val="heading 2"/>
    <w:basedOn w:val="Normal"/>
    <w:next w:val="Normal"/>
    <w:link w:val="Heading2Char"/>
    <w:autoRedefine w:val="1"/>
    <w:qFormat w:val="1"/>
    <w:rsid w:val="005C735D"/>
    <w:pPr>
      <w:keepNext w:val="1"/>
      <w:bidi w:val="1"/>
      <w:outlineLvl w:val="1"/>
    </w:pPr>
    <w:rPr>
      <w:rFonts w:asciiTheme="majorBidi" w:cstheme="majorBidi" w:hAnsiTheme="majorBidi"/>
      <w:b w:val="1"/>
      <w:bCs w:val="1"/>
    </w:rPr>
  </w:style>
  <w:style w:type="paragraph" w:styleId="Heading3">
    <w:name w:val="heading 3"/>
    <w:basedOn w:val="Normal"/>
    <w:next w:val="Normal"/>
    <w:link w:val="Heading3Char"/>
    <w:qFormat w:val="1"/>
    <w:rsid w:val="00B1176F"/>
    <w:pPr>
      <w:keepNext w:val="1"/>
      <w:jc w:val="center"/>
      <w:outlineLvl w:val="2"/>
    </w:pPr>
    <w:rPr>
      <w:b w:val="1"/>
      <w:bCs w:val="1"/>
      <w:sz w:val="32"/>
    </w:rPr>
  </w:style>
  <w:style w:type="paragraph" w:styleId="Heading4">
    <w:name w:val="heading 4"/>
    <w:basedOn w:val="Normal"/>
    <w:next w:val="Normal"/>
    <w:link w:val="Heading4Char"/>
    <w:qFormat w:val="1"/>
    <w:rsid w:val="00B1176F"/>
    <w:pPr>
      <w:keepNext w:val="1"/>
      <w:spacing w:after="60" w:before="240"/>
      <w:outlineLvl w:val="3"/>
    </w:pPr>
    <w:rPr>
      <w:b w:val="1"/>
      <w:bCs w:val="1"/>
      <w:sz w:val="28"/>
      <w:szCs w:val="28"/>
    </w:rPr>
  </w:style>
  <w:style w:type="paragraph" w:styleId="Heading5">
    <w:name w:val="heading 5"/>
    <w:basedOn w:val="Normal"/>
    <w:next w:val="Normal"/>
    <w:link w:val="Heading5Char"/>
    <w:qFormat w:val="1"/>
    <w:rsid w:val="00B1176F"/>
    <w:pPr>
      <w:keepNext w:val="1"/>
      <w:ind w:left="446" w:hanging="446"/>
      <w:outlineLvl w:val="4"/>
    </w:pPr>
    <w:rPr>
      <w:b w:val="1"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 w:val="1"/>
    <w:rsid w:val="00B1176F"/>
    <w:pPr>
      <w:keepNext w:val="1"/>
      <w:outlineLvl w:val="5"/>
    </w:pPr>
    <w:rPr>
      <w:b w:val="1"/>
      <w:bCs w:val="1"/>
      <w:szCs w:val="28"/>
    </w:rPr>
  </w:style>
  <w:style w:type="paragraph" w:styleId="Heading7">
    <w:name w:val="heading 7"/>
    <w:basedOn w:val="Normal"/>
    <w:next w:val="Normal"/>
    <w:link w:val="Heading7Char"/>
    <w:qFormat w:val="1"/>
    <w:rsid w:val="00B1176F"/>
    <w:pPr>
      <w:spacing w:after="60" w:before="240"/>
      <w:outlineLvl w:val="6"/>
    </w:pPr>
  </w:style>
  <w:style w:type="paragraph" w:styleId="Heading8">
    <w:name w:val="heading 8"/>
    <w:basedOn w:val="Normal"/>
    <w:next w:val="Normal"/>
    <w:link w:val="Heading8Char"/>
    <w:qFormat w:val="1"/>
    <w:rsid w:val="00B1176F"/>
    <w:pPr>
      <w:spacing w:after="60" w:before="240"/>
      <w:outlineLvl w:val="7"/>
    </w:pPr>
    <w:rPr>
      <w:i w:val="1"/>
      <w:iCs w:val="1"/>
    </w:rPr>
  </w:style>
  <w:style w:type="paragraph" w:styleId="Heading9">
    <w:name w:val="heading 9"/>
    <w:basedOn w:val="Normal"/>
    <w:next w:val="Normal"/>
    <w:link w:val="Heading9Char"/>
    <w:qFormat w:val="1"/>
    <w:rsid w:val="00B1176F"/>
    <w:pPr>
      <w:spacing w:after="60" w:before="240"/>
      <w:outlineLvl w:val="8"/>
    </w:pPr>
    <w:rPr>
      <w:rFonts w:ascii="Arial" w:hAnsi="Arial"/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 w:val="1"/>
      <w:bCs w:val="1"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 w:val="1"/>
      <w:bCs w:val="1"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 w:val="1"/>
    <w:rsid w:val="00B1176F"/>
    <w:rPr>
      <w:b w:val="1"/>
      <w:bCs w:val="1"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color="auto" w:fill="000080" w:val="clear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 w:val="1"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 w:val="1"/>
    <w:rsid w:val="00FC79D1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FC79D1"/>
    <w:rPr>
      <w:rFonts w:ascii="Tahoma" w:cs="Tahoma" w:hAnsi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 w:val="1"/>
    <w:rsid w:val="00A37EAB"/>
    <w:pPr>
      <w:ind w:left="720"/>
      <w:contextualSpacing w:val="1"/>
    </w:pPr>
  </w:style>
  <w:style w:type="table" w:styleId="TableGrid">
    <w:name w:val="Table Grid"/>
    <w:basedOn w:val="TableNormal"/>
    <w:uiPriority w:val="59"/>
    <w:rsid w:val="00DB194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470372"/>
    <w:pPr>
      <w:keepLines w:val="1"/>
      <w:spacing w:before="480" w:line="276" w:lineRule="auto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 w:val="1"/>
    <w:uiPriority w:val="39"/>
    <w:unhideWhenUsed w:val="1"/>
    <w:rsid w:val="007D4EF1"/>
    <w:pPr>
      <w:tabs>
        <w:tab w:val="right" w:leader="dot" w:pos="8630"/>
      </w:tabs>
      <w:bidi w:val="1"/>
      <w:spacing w:after="100"/>
    </w:pPr>
    <w:rPr>
      <w:b w:val="1"/>
      <w:bCs w:val="1"/>
      <w:noProof w:val="1"/>
      <w:lang w:bidi="ar-EG"/>
    </w:rPr>
  </w:style>
  <w:style w:type="paragraph" w:styleId="TOC2">
    <w:name w:val="toc 2"/>
    <w:basedOn w:val="Normal"/>
    <w:next w:val="Normal"/>
    <w:autoRedefine w:val="1"/>
    <w:uiPriority w:val="39"/>
    <w:unhideWhenUsed w:val="1"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 w:val="1"/>
    <w:uiPriority w:val="39"/>
    <w:unhideWhenUsed w:val="1"/>
    <w:rsid w:val="00470372"/>
    <w:pPr>
      <w:spacing w:after="100"/>
      <w:ind w:left="480"/>
    </w:pPr>
  </w:style>
  <w:style w:type="character" w:styleId="Hyperlink">
    <w:name w:val="Hyperlink"/>
    <w:uiPriority w:val="99"/>
    <w:unhideWhenUsed w:val="1"/>
    <w:rsid w:val="00470372"/>
    <w:rPr>
      <w:color w:val="0000ff"/>
      <w:u w:val="single"/>
    </w:rPr>
  </w:style>
  <w:style w:type="character" w:styleId="FooterChar" w:customStyle="1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 w:val="1"/>
    <w:rsid w:val="00E54C65"/>
    <w:rPr>
      <w:b w:val="1"/>
      <w:bCs w:val="1"/>
    </w:rPr>
  </w:style>
  <w:style w:type="character" w:styleId="Heading3Char" w:customStyle="1">
    <w:name w:val="Heading 3 Char"/>
    <w:link w:val="Heading3"/>
    <w:rsid w:val="00A3606A"/>
    <w:rPr>
      <w:b w:val="1"/>
      <w:bCs w:val="1"/>
      <w:sz w:val="32"/>
      <w:szCs w:val="24"/>
    </w:rPr>
  </w:style>
  <w:style w:type="character" w:styleId="HeaderChar" w:customStyle="1">
    <w:name w:val="Header Char"/>
    <w:link w:val="Header"/>
    <w:uiPriority w:val="99"/>
    <w:rsid w:val="00A3606A"/>
    <w:rPr>
      <w:sz w:val="24"/>
      <w:szCs w:val="24"/>
    </w:rPr>
  </w:style>
  <w:style w:type="character" w:styleId="Heading7Char" w:customStyle="1">
    <w:name w:val="Heading 7 Char"/>
    <w:link w:val="Heading7"/>
    <w:rsid w:val="00886520"/>
    <w:rPr>
      <w:sz w:val="24"/>
      <w:szCs w:val="24"/>
    </w:rPr>
  </w:style>
  <w:style w:type="character" w:styleId="BodyTextChar" w:customStyle="1">
    <w:name w:val="Body Text Char"/>
    <w:link w:val="BodyText"/>
    <w:rsid w:val="00886520"/>
    <w:rPr>
      <w:b w:val="1"/>
      <w:bCs w:val="1"/>
      <w:sz w:val="24"/>
      <w:szCs w:val="24"/>
    </w:rPr>
  </w:style>
  <w:style w:type="character" w:styleId="FootnoteTextChar" w:customStyle="1">
    <w:name w:val="Footnote Text Char"/>
    <w:basedOn w:val="DefaultParagraphFont"/>
    <w:link w:val="FootnoteText"/>
    <w:rsid w:val="00886520"/>
  </w:style>
  <w:style w:type="character" w:styleId="SubtitleChar" w:customStyle="1">
    <w:name w:val="Subtitle Char"/>
    <w:link w:val="Subtitle"/>
    <w:rsid w:val="00886520"/>
    <w:rPr>
      <w:b w:val="1"/>
      <w:bCs w:val="1"/>
      <w:sz w:val="28"/>
      <w:szCs w:val="28"/>
    </w:rPr>
  </w:style>
  <w:style w:type="paragraph" w:styleId="yiv2125367492msonormal" w:customStyle="1">
    <w:name w:val="yiv2125367492msonormal"/>
    <w:basedOn w:val="Normal"/>
    <w:rsid w:val="00D47DF9"/>
    <w:pPr>
      <w:spacing w:after="100" w:afterAutospacing="1" w:before="100" w:beforeAutospacing="1"/>
    </w:pPr>
  </w:style>
  <w:style w:type="character" w:styleId="TitleChar" w:customStyle="1">
    <w:name w:val="Title Char"/>
    <w:link w:val="Title"/>
    <w:rsid w:val="00D47DF9"/>
    <w:rPr>
      <w:sz w:val="32"/>
      <w:szCs w:val="32"/>
      <w:lang w:val="en-GB"/>
    </w:rPr>
  </w:style>
  <w:style w:type="character" w:styleId="Heading1Char" w:customStyle="1">
    <w:name w:val="Heading 1 Char"/>
    <w:link w:val="Heading1"/>
    <w:rsid w:val="00283B54"/>
    <w:rPr>
      <w:rFonts w:asciiTheme="majorBidi" w:cstheme="majorBidi" w:hAnsiTheme="majorBidi"/>
      <w:b w:val="1"/>
      <w:bCs w:val="1"/>
      <w:color w:val="365f91" w:themeColor="accent1" w:themeShade="0000BF"/>
      <w:sz w:val="28"/>
      <w:szCs w:val="28"/>
      <w:lang w:bidi="ar-EG"/>
    </w:rPr>
  </w:style>
  <w:style w:type="character" w:styleId="Heading2Char" w:customStyle="1">
    <w:name w:val="Heading 2 Char"/>
    <w:link w:val="Heading2"/>
    <w:rsid w:val="005C735D"/>
    <w:rPr>
      <w:rFonts w:asciiTheme="majorBidi" w:cstheme="majorBidi" w:hAnsiTheme="majorBidi"/>
      <w:b w:val="1"/>
      <w:bCs w:val="1"/>
      <w:sz w:val="24"/>
      <w:szCs w:val="24"/>
    </w:rPr>
  </w:style>
  <w:style w:type="character" w:styleId="Heading4Char" w:customStyle="1">
    <w:name w:val="Heading 4 Char"/>
    <w:link w:val="Heading4"/>
    <w:rsid w:val="00D47DF9"/>
    <w:rPr>
      <w:b w:val="1"/>
      <w:bCs w:val="1"/>
      <w:sz w:val="28"/>
      <w:szCs w:val="28"/>
    </w:rPr>
  </w:style>
  <w:style w:type="character" w:styleId="Heading5Char" w:customStyle="1">
    <w:name w:val="Heading 5 Char"/>
    <w:link w:val="Heading5"/>
    <w:rsid w:val="00D47DF9"/>
    <w:rPr>
      <w:b w:val="1"/>
      <w:sz w:val="24"/>
      <w:szCs w:val="28"/>
      <w:lang w:bidi="ar-EG"/>
    </w:rPr>
  </w:style>
  <w:style w:type="character" w:styleId="Heading6Char" w:customStyle="1">
    <w:name w:val="Heading 6 Char"/>
    <w:link w:val="Heading6"/>
    <w:rsid w:val="00D47DF9"/>
    <w:rPr>
      <w:b w:val="1"/>
      <w:bCs w:val="1"/>
      <w:sz w:val="24"/>
      <w:szCs w:val="28"/>
    </w:rPr>
  </w:style>
  <w:style w:type="character" w:styleId="Heading8Char" w:customStyle="1">
    <w:name w:val="Heading 8 Char"/>
    <w:link w:val="Heading8"/>
    <w:rsid w:val="00D47DF9"/>
    <w:rPr>
      <w:i w:val="1"/>
      <w:iCs w:val="1"/>
      <w:sz w:val="24"/>
      <w:szCs w:val="24"/>
    </w:rPr>
  </w:style>
  <w:style w:type="character" w:styleId="Heading9Char" w:customStyle="1">
    <w:name w:val="Heading 9 Char"/>
    <w:link w:val="Heading9"/>
    <w:rsid w:val="00D47DF9"/>
    <w:rPr>
      <w:rFonts w:ascii="Arial" w:cs="Arial" w:hAnsi="Arial"/>
      <w:sz w:val="22"/>
      <w:szCs w:val="22"/>
    </w:rPr>
  </w:style>
  <w:style w:type="character" w:styleId="BodyTextIndentChar" w:customStyle="1">
    <w:name w:val="Body Text Indent Char"/>
    <w:link w:val="BodyTextIndent"/>
    <w:rsid w:val="00D47DF9"/>
    <w:rPr>
      <w:sz w:val="24"/>
      <w:szCs w:val="24"/>
    </w:rPr>
  </w:style>
  <w:style w:type="character" w:styleId="BodyText2Char" w:customStyle="1">
    <w:name w:val="Body Text 2 Char"/>
    <w:link w:val="BodyText2"/>
    <w:rsid w:val="00D47DF9"/>
    <w:rPr>
      <w:b w:val="1"/>
      <w:bCs w:val="1"/>
      <w:sz w:val="28"/>
      <w:szCs w:val="28"/>
    </w:rPr>
  </w:style>
  <w:style w:type="character" w:styleId="BodyTextIndent2Char" w:customStyle="1">
    <w:name w:val="Body Text Indent 2 Char"/>
    <w:link w:val="BodyTextIndent2"/>
    <w:rsid w:val="00D47DF9"/>
    <w:rPr>
      <w:szCs w:val="24"/>
    </w:rPr>
  </w:style>
  <w:style w:type="character" w:styleId="BodyText3Char" w:customStyle="1">
    <w:name w:val="Body Text 3 Char"/>
    <w:link w:val="BodyText3"/>
    <w:rsid w:val="00D47DF9"/>
    <w:rPr>
      <w:lang w:bidi="ar-EG"/>
    </w:rPr>
  </w:style>
  <w:style w:type="character" w:styleId="DocumentMapChar" w:customStyle="1">
    <w:name w:val="Document Map Char"/>
    <w:link w:val="DocumentMap"/>
    <w:rsid w:val="00D47DF9"/>
    <w:rPr>
      <w:rFonts w:ascii="Tahoma" w:cs="Tahoma" w:hAnsi="Tahoma"/>
      <w:shd w:color="auto" w:fill="000080" w:val="clear"/>
    </w:rPr>
  </w:style>
  <w:style w:type="character" w:styleId="apple-converted-space" w:customStyle="1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DF5FBB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DF5FBB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DF5FBB"/>
    <w:rPr>
      <w:b w:val="1"/>
      <w:bCs w:val="1"/>
    </w:rPr>
  </w:style>
  <w:style w:type="table" w:styleId="GridTable5Dark-Accent11" w:customStyle="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b8cce4" w:themeFill="accent1" w:themeFillTint="000066" w:val="clear"/>
      </w:tcPr>
    </w:tblStylePr>
  </w:style>
  <w:style w:type="paragraph" w:styleId="NoSpacing">
    <w:name w:val="No Spacing"/>
    <w:uiPriority w:val="1"/>
    <w:qFormat w:val="1"/>
    <w:rsid w:val="00EF018C"/>
    <w:rPr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E11181"/>
    <w:pPr>
      <w:spacing w:after="100" w:afterAutospacing="1" w:before="100" w:beforeAutospacing="1"/>
    </w:pPr>
    <w:rPr>
      <w:lang w:eastAsia="en-GB" w:val="en-GB"/>
    </w:r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be5f1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Sh11Gs8dYLzW+NiOZnM679ycYA==">AMUW2mXumX40WQPX7t8i/XBwh35ftMY2+ccH5w+eM9aaPVCPgcjIKRU55PjRToS2limdV3a5auZMDIg7oIk/1xu0j2BcCjXUw28QRETJpd56CeZs47on7WbKIyE/zvpvR+1yGiXr8oU1khONo0QQHRgrSK+DOQhQ+0zebXUaj8zO4ZeU4KNaRFWZwO353Rud3n2u8COyxZpM8bYxw7WTWgGvawrJ874DZHQmHugphs2UgMc2qGW2OZo/Pf3sPH7ahK6tFhbqnXxNYwqPzRAziIOSFKF+QTOrwr4JkszacBunPoGvyUTGUkRVF2gH5SQKqZvxH0dLPebXUaSzaXF+HyCyuYn6wsQe4cwynqOHbImkIt7CMXOBEdio7Sr2kKhLT+2nJyQQcGLl0w269hxNK04eW6VC7LPq/xMHieOH4GUnymP2EU/O9R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2022-01-30T06:49:00Z</dcterms:created>
  <dc:creator>Ian Allen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