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>
          <w:color w:val="00b05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9325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ffffff" w:space="0" w:sz="4" w:val="single"/>
          <w:insideV w:color="ffffff" w:space="0" w:sz="4" w:val="single"/>
        </w:tblBorders>
        <w:tblLayout w:type="fixed"/>
        <w:tblLook w:val="0400"/>
      </w:tblPr>
      <w:tblGrid>
        <w:gridCol w:w="2549"/>
        <w:gridCol w:w="6776"/>
        <w:tblGridChange w:id="0">
          <w:tblGrid>
            <w:gridCol w:w="2549"/>
            <w:gridCol w:w="6776"/>
          </w:tblGrid>
        </w:tblGridChange>
      </w:tblGrid>
      <w:tr>
        <w:trPr>
          <w:cantSplit w:val="0"/>
          <w:trHeight w:val="50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المقرر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bidi w:val="1"/>
              <w:rPr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علم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الإجرام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و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العقاب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19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رمز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المقرر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: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1A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Law 436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البرنامج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بكالوريوس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القانون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1D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القسم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العلمي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: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1E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القانون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الكلية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القانون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21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المؤسسة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: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22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جامعة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الأمير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سلطان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3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bidi w:val="1"/>
        <w:rPr>
          <w:b w:val="1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bidi w:val="1"/>
        <w:rPr>
          <w:b w:val="1"/>
          <w:color w:val="c00000"/>
          <w:sz w:val="32"/>
          <w:szCs w:val="32"/>
        </w:rPr>
      </w:pPr>
      <w:r w:rsidDel="00000000" w:rsidR="00000000" w:rsidRPr="00000000">
        <w:rPr>
          <w:b w:val="1"/>
          <w:color w:val="c00000"/>
          <w:sz w:val="32"/>
          <w:szCs w:val="32"/>
          <w:rtl w:val="1"/>
        </w:rPr>
        <w:t xml:space="preserve">المحتويات</w:t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2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630"/>
            </w:tabs>
            <w:bidi w:val="1"/>
            <w:spacing w:after="10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</w:instrText>
            <w:fldChar w:fldCharType="separate"/>
          </w:r>
          <w:hyperlink w:anchor="_heading=h.gjdgxs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</w:t>
            </w:r>
          </w:hyperlink>
          <w:hyperlink w:anchor="_heading=h.gjdgxs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hyperlink>
          <w:hyperlink w:anchor="_heading=h.gjdgxs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التعريف</w:t>
            </w:r>
          </w:hyperlink>
          <w:hyperlink w:anchor="_heading=h.gjdgxs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gjdgxs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بالمقرر</w:t>
            </w:r>
          </w:hyperlink>
          <w:hyperlink w:anchor="_heading=h.gjdgxs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gjdgxs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الدراسي</w:t>
            </w:r>
          </w:hyperlink>
          <w:hyperlink w:anchor="_heading=h.gjdgxs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630"/>
            </w:tabs>
            <w:bidi w:val="1"/>
            <w:spacing w:after="10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</w:t>
            </w:r>
          </w:hyperlink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- </w:t>
            </w:r>
          </w:hyperlink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هدف</w:t>
            </w:r>
          </w:hyperlink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المقرر</w:t>
            </w:r>
          </w:hyperlink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ومخرجاته</w:t>
            </w:r>
          </w:hyperlink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التعليمية</w:t>
            </w:r>
          </w:hyperlink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bidi w:val="1"/>
            <w:spacing w:after="100" w:before="0" w:line="240" w:lineRule="auto"/>
            <w:ind w:left="2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et92p0">
            <w:r w:rsidDel="00000000" w:rsidR="00000000" w:rsidRPr="00000000">
              <w:rPr>
                <w:rtl w:val="0"/>
              </w:rPr>
            </w:r>
          </w:hyperlink>
          <w:hyperlink w:anchor="_heading=h.2et92p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1. </w:t>
            </w:r>
          </w:hyperlink>
          <w:hyperlink w:anchor="_heading=h.2et92p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الوصف</w:t>
            </w:r>
          </w:hyperlink>
          <w:hyperlink w:anchor="_heading=h.2et92p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et92p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العام</w:t>
            </w:r>
          </w:hyperlink>
          <w:hyperlink w:anchor="_heading=h.2et92p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et92p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للمقرر</w:t>
            </w:r>
          </w:hyperlink>
          <w:hyperlink w:anchor="_heading=h.2et92p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bidi w:val="1"/>
            <w:spacing w:after="100" w:before="0" w:line="240" w:lineRule="auto"/>
            <w:ind w:left="2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tyjcwt">
            <w:r w:rsidDel="00000000" w:rsidR="00000000" w:rsidRPr="00000000">
              <w:rPr>
                <w:rtl w:val="0"/>
              </w:rPr>
            </w:r>
          </w:hyperlink>
          <w:hyperlink w:anchor="_heading=h.tyjcw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2. </w:t>
            </w:r>
          </w:hyperlink>
          <w:hyperlink w:anchor="_heading=h.tyjcw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الهدف</w:t>
            </w:r>
          </w:hyperlink>
          <w:hyperlink w:anchor="_heading=h.tyjcw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tyjcw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الرئيس</w:t>
            </w:r>
          </w:hyperlink>
          <w:hyperlink w:anchor="_heading=h.tyjcw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tyjcw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للمقرر</w:t>
            </w:r>
          </w:hyperlink>
          <w:hyperlink w:anchor="_heading=h.tyjcw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bidi w:val="1"/>
            <w:spacing w:after="100" w:before="0" w:line="240" w:lineRule="auto"/>
            <w:ind w:left="2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dy6vkm">
            <w:r w:rsidDel="00000000" w:rsidR="00000000" w:rsidRPr="00000000">
              <w:rPr>
                <w:rtl w:val="0"/>
              </w:rPr>
            </w:r>
          </w:hyperlink>
          <w:hyperlink w:anchor="_heading=h.3dy6vk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3. </w:t>
            </w:r>
          </w:hyperlink>
          <w:hyperlink w:anchor="_heading=h.3dy6vk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مخرجات</w:t>
            </w:r>
          </w:hyperlink>
          <w:hyperlink w:anchor="_heading=h.3dy6vk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dy6vk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التعلم</w:t>
            </w:r>
          </w:hyperlink>
          <w:hyperlink w:anchor="_heading=h.3dy6vk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dy6vk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للمقرر</w:t>
            </w:r>
          </w:hyperlink>
          <w:hyperlink w:anchor="_heading=h.3dy6vk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630"/>
            </w:tabs>
            <w:bidi w:val="1"/>
            <w:spacing w:after="10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t3h5sf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ج</w:t>
            </w:r>
          </w:hyperlink>
          <w:hyperlink w:anchor="_heading=h.1t3h5sf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hyperlink>
          <w:hyperlink w:anchor="_heading=h.1t3h5sf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موضوعات</w:t>
            </w:r>
          </w:hyperlink>
          <w:hyperlink w:anchor="_heading=h.1t3h5sf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1t3h5sf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المقرر</w:t>
            </w:r>
          </w:hyperlink>
          <w:hyperlink w:anchor="_heading=h.1t3h5sf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630"/>
            </w:tabs>
            <w:bidi w:val="1"/>
            <w:spacing w:after="10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</w:t>
            </w:r>
          </w:hyperlink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hyperlink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التدريس</w:t>
            </w:r>
          </w:hyperlink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والتقييم</w:t>
            </w:r>
          </w:hyperlink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bidi w:val="1"/>
            <w:spacing w:after="100" w:before="0" w:line="240" w:lineRule="auto"/>
            <w:ind w:left="2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s8eyo1">
            <w:r w:rsidDel="00000000" w:rsidR="00000000" w:rsidRPr="00000000">
              <w:rPr>
                <w:rtl w:val="0"/>
              </w:rPr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1.  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ربط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مخرجات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التعلم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للمقرر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مع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كل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استراتيجيات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التدريس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وطرق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التقييم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bidi w:val="1"/>
            <w:spacing w:after="100" w:before="0" w:line="240" w:lineRule="auto"/>
            <w:ind w:left="2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7dp8vu">
            <w:r w:rsidDel="00000000" w:rsidR="00000000" w:rsidRPr="00000000">
              <w:rPr>
                <w:rtl w:val="0"/>
              </w:rPr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2. 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أنشطة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تقييم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الطلبة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630"/>
            </w:tabs>
            <w:bidi w:val="1"/>
            <w:spacing w:after="10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هـ</w:t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- </w:t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أنشطة</w:t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الإرشاد</w:t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الأكاديمي</w:t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والدعم</w:t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الطلابي</w:t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630"/>
            </w:tabs>
            <w:bidi w:val="1"/>
            <w:spacing w:after="10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</w:t>
            </w:r>
          </w:hyperlink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– </w:t>
            </w:r>
          </w:hyperlink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مصادر</w:t>
            </w:r>
          </w:hyperlink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التعلم</w:t>
            </w:r>
          </w:hyperlink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والمرافق</w:t>
            </w:r>
          </w:hyperlink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bidi w:val="1"/>
            <w:spacing w:after="100" w:before="0" w:line="240" w:lineRule="auto"/>
            <w:ind w:left="2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lnxbz9">
            <w:r w:rsidDel="00000000" w:rsidR="00000000" w:rsidRPr="00000000">
              <w:rPr>
                <w:rtl w:val="0"/>
              </w:rPr>
            </w:r>
          </w:hyperlink>
          <w:hyperlink w:anchor="_heading=h.lnxbz9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1. </w:t>
            </w:r>
          </w:hyperlink>
          <w:hyperlink w:anchor="_heading=h.lnxbz9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قائمة</w:t>
            </w:r>
          </w:hyperlink>
          <w:hyperlink w:anchor="_heading=h.lnxbz9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lnxbz9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مصادر</w:t>
            </w:r>
          </w:hyperlink>
          <w:hyperlink w:anchor="_heading=h.lnxbz9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lnxbz9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التعلم</w:t>
            </w:r>
          </w:hyperlink>
          <w:hyperlink w:anchor="_heading=h.lnxbz9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bidi w:val="1"/>
            <w:spacing w:after="100" w:before="0" w:line="240" w:lineRule="auto"/>
            <w:ind w:left="2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ksv4uv">
            <w:r w:rsidDel="00000000" w:rsidR="00000000" w:rsidRPr="00000000">
              <w:rPr>
                <w:rtl w:val="0"/>
              </w:rPr>
            </w:r>
          </w:hyperlink>
          <w:hyperlink w:anchor="_heading=h.1ksv4uv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2. </w:t>
            </w:r>
          </w:hyperlink>
          <w:hyperlink w:anchor="_heading=h.1ksv4uv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المرافق</w:t>
            </w:r>
          </w:hyperlink>
          <w:hyperlink w:anchor="_heading=h.1ksv4uv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1ksv4uv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والتجهيزات</w:t>
            </w:r>
          </w:hyperlink>
          <w:hyperlink w:anchor="_heading=h.1ksv4uv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1ksv4uv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المطلوبة</w:t>
            </w:r>
          </w:hyperlink>
          <w:hyperlink w:anchor="_heading=h.1ksv4uv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630"/>
            </w:tabs>
            <w:bidi w:val="1"/>
            <w:spacing w:after="10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44sinio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ز</w:t>
            </w:r>
          </w:hyperlink>
          <w:hyperlink w:anchor="_heading=h.44sinio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hyperlink>
          <w:hyperlink w:anchor="_heading=h.44sinio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تقويم</w:t>
            </w:r>
          </w:hyperlink>
          <w:hyperlink w:anchor="_heading=h.44sinio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44sinio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جودة</w:t>
            </w:r>
          </w:hyperlink>
          <w:hyperlink w:anchor="_heading=h.44sinio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44sinio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المقرر</w:t>
            </w:r>
          </w:hyperlink>
          <w:hyperlink w:anchor="_heading=h.44sinio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630"/>
            </w:tabs>
            <w:bidi w:val="1"/>
            <w:spacing w:after="10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4i7ojhp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</w:t>
            </w:r>
          </w:hyperlink>
          <w:hyperlink w:anchor="_heading=h.4i7ojhp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hyperlink>
          <w:hyperlink w:anchor="_heading=h.4i7ojhp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اعتماد</w:t>
            </w:r>
          </w:hyperlink>
          <w:hyperlink w:anchor="_heading=h.4i7ojhp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4i7ojhp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التوصيف</w:t>
            </w:r>
          </w:hyperlink>
          <w:hyperlink w:anchor="_heading=h.4i7ojhp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7">
          <w:pPr>
            <w:bidi w:val="1"/>
            <w:jc w:val="right"/>
            <w:rPr/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3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6091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6091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6091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6091"/>
          <w:sz w:val="28"/>
          <w:szCs w:val="28"/>
          <w:u w:val="none"/>
          <w:shd w:fill="auto" w:val="clear"/>
          <w:vertAlign w:val="baseline"/>
          <w:rtl w:val="1"/>
        </w:rPr>
        <w:t xml:space="preserve">التعريف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6091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6091"/>
          <w:sz w:val="28"/>
          <w:szCs w:val="28"/>
          <w:u w:val="none"/>
          <w:shd w:fill="auto" w:val="clear"/>
          <w:vertAlign w:val="baseline"/>
          <w:rtl w:val="1"/>
        </w:rPr>
        <w:t xml:space="preserve">بالمقرر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6091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6091"/>
          <w:sz w:val="28"/>
          <w:szCs w:val="28"/>
          <w:u w:val="none"/>
          <w:shd w:fill="auto" w:val="clear"/>
          <w:vertAlign w:val="baseline"/>
          <w:rtl w:val="1"/>
        </w:rPr>
        <w:t xml:space="preserve">الدراسي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6091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</w:p>
    <w:tbl>
      <w:tblPr>
        <w:tblStyle w:val="Table2"/>
        <w:bidiVisual w:val="1"/>
        <w:tblW w:w="9325.0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464"/>
        <w:gridCol w:w="696"/>
        <w:gridCol w:w="856"/>
        <w:gridCol w:w="58"/>
        <w:gridCol w:w="213"/>
        <w:gridCol w:w="179"/>
        <w:gridCol w:w="270"/>
        <w:gridCol w:w="504"/>
        <w:gridCol w:w="270"/>
        <w:gridCol w:w="679"/>
        <w:gridCol w:w="270"/>
        <w:gridCol w:w="203"/>
        <w:gridCol w:w="431"/>
        <w:gridCol w:w="270"/>
        <w:gridCol w:w="1941"/>
        <w:gridCol w:w="270"/>
        <w:gridCol w:w="1751"/>
        <w:tblGridChange w:id="0">
          <w:tblGrid>
            <w:gridCol w:w="464"/>
            <w:gridCol w:w="696"/>
            <w:gridCol w:w="856"/>
            <w:gridCol w:w="58"/>
            <w:gridCol w:w="213"/>
            <w:gridCol w:w="179"/>
            <w:gridCol w:w="270"/>
            <w:gridCol w:w="504"/>
            <w:gridCol w:w="270"/>
            <w:gridCol w:w="679"/>
            <w:gridCol w:w="270"/>
            <w:gridCol w:w="203"/>
            <w:gridCol w:w="431"/>
            <w:gridCol w:w="270"/>
            <w:gridCol w:w="1941"/>
            <w:gridCol w:w="270"/>
            <w:gridCol w:w="1751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9">
            <w:pPr>
              <w:bidi w:val="1"/>
              <w:rPr>
                <w:b w:val="1"/>
                <w:sz w:val="26"/>
                <w:szCs w:val="26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1.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الساعات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المعتمدة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:</w:t>
            </w:r>
          </w:p>
        </w:tc>
        <w:tc>
          <w:tcPr>
            <w:gridSpan w:val="13"/>
            <w:tcBorders>
              <w:left w:color="000000" w:space="0" w:sz="0" w:val="nil"/>
              <w:bottom w:color="000000" w:space="0" w:sz="8" w:val="single"/>
            </w:tcBorders>
          </w:tcPr>
          <w:p w:rsidR="00000000" w:rsidDel="00000000" w:rsidP="00000000" w:rsidRDefault="00000000" w:rsidRPr="00000000" w14:paraId="0000003D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 </w:t>
            </w:r>
          </w:p>
        </w:tc>
      </w:tr>
      <w:tr>
        <w:trPr>
          <w:cantSplit w:val="0"/>
          <w:tblHeader w:val="0"/>
        </w:trPr>
        <w:tc>
          <w:tcPr>
            <w:gridSpan w:val="17"/>
            <w:tcBorders>
              <w:top w:color="000000" w:space="0" w:sz="8" w:val="single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4A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2.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نوع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المقرر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B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bidi w:val="1"/>
              <w:jc w:val="right"/>
              <w:rPr>
                <w:b w:val="1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متطلب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جامعة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bidi w:val="1"/>
              <w:jc w:val="right"/>
              <w:rPr>
                <w:b w:val="1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متطلب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كلية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bidi w:val="1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متطلب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قسم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68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bidi w:val="1"/>
              <w:jc w:val="right"/>
              <w:rPr>
                <w:b w:val="1"/>
                <w:highlight w:val="yellow"/>
              </w:rPr>
            </w:pPr>
            <w:r w:rsidDel="00000000" w:rsidR="00000000" w:rsidRPr="00000000">
              <w:rPr>
                <w:sz w:val="18"/>
                <w:szCs w:val="18"/>
                <w:rtl w:val="1"/>
              </w:rPr>
              <w:t xml:space="preserve">أخرى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bidi w:val="1"/>
              <w:rPr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6B">
            <w:pPr>
              <w:bidi w:val="1"/>
              <w:rPr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2"/>
            <w:tcBorders>
              <w:top w:color="000000" w:space="0" w:sz="0" w:val="nil"/>
              <w:bottom w:color="000000" w:space="0" w:sz="8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C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bidi w:val="1"/>
              <w:jc w:val="right"/>
              <w:rPr>
                <w:b w:val="1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إجباري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bidi w:val="1"/>
              <w:jc w:val="right"/>
              <w:rPr>
                <w:b w:val="1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اختياري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76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12"/>
            <w:tcBorders>
              <w:top w:color="000000" w:space="0" w:sz="8" w:val="single"/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7D">
            <w:pPr>
              <w:bidi w:val="1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3.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السنة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/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المستوى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الذي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يقدم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فيه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المقرر</w:t>
            </w:r>
          </w:p>
          <w:p w:rsidR="00000000" w:rsidDel="00000000" w:rsidP="00000000" w:rsidRDefault="00000000" w:rsidRPr="00000000" w14:paraId="0000007E">
            <w:pPr>
              <w:bidi w:val="1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السنة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الرابعة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/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المستوى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الأول</w:t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0" w:val="nil"/>
              <w:bottom w:color="000000" w:space="0" w:sz="8" w:val="single"/>
            </w:tcBorders>
          </w:tcPr>
          <w:p w:rsidR="00000000" w:rsidDel="00000000" w:rsidP="00000000" w:rsidRDefault="00000000" w:rsidRPr="00000000" w14:paraId="0000008A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1" w:hRule="atLeast"/>
          <w:tblHeader w:val="0"/>
        </w:trPr>
        <w:tc>
          <w:tcPr>
            <w:gridSpan w:val="17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8F">
            <w:pPr>
              <w:bidi w:val="1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.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المتطلبات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السابقة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لهذا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المقرر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(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إن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وجدت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Law  340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7"/>
            <w:tcBorders>
              <w:top w:color="000000" w:space="0" w:sz="8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A1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5.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المتطلبات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المتزامنة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مع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هذا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المقرر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(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إن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وجدت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7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B2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لا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يوجد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C3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نمط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الدراسة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اختر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ينطبق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)</w:t>
      </w: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9571.0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49"/>
        <w:gridCol w:w="4014"/>
        <w:gridCol w:w="2404"/>
        <w:gridCol w:w="2404"/>
        <w:tblGridChange w:id="0">
          <w:tblGrid>
            <w:gridCol w:w="749"/>
            <w:gridCol w:w="4014"/>
            <w:gridCol w:w="2404"/>
            <w:gridCol w:w="240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C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C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نمط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الدراسة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C7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عدد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الساعات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التدريسية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C8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النسبة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9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0CA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المحاضرات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التقليدية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B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CC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67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D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0CE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التعليم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المدمج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D0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33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1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0D2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التعليم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الإلكتروني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D4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5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0D6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التعليم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بعد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7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D8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9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A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أخرى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B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DC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0DD">
      <w:pPr>
        <w:bidi w:val="1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bidi w:val="1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6"/>
          <w:szCs w:val="26"/>
          <w:rtl w:val="1"/>
        </w:rPr>
        <w:t xml:space="preserve">7. </w:t>
      </w:r>
      <w:r w:rsidDel="00000000" w:rsidR="00000000" w:rsidRPr="00000000">
        <w:rPr>
          <w:b w:val="1"/>
          <w:sz w:val="26"/>
          <w:szCs w:val="26"/>
          <w:rtl w:val="1"/>
        </w:rPr>
        <w:t xml:space="preserve">ساعات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الاتصال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0"/>
          <w:szCs w:val="20"/>
          <w:rtl w:val="1"/>
        </w:rPr>
        <w:t xml:space="preserve">(</w:t>
      </w:r>
      <w:r w:rsidDel="00000000" w:rsidR="00000000" w:rsidRPr="00000000">
        <w:rPr>
          <w:sz w:val="20"/>
          <w:szCs w:val="20"/>
          <w:rtl w:val="1"/>
        </w:rPr>
        <w:t xml:space="preserve">على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مستوى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الفصل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الدراسي</w:t>
      </w:r>
      <w:r w:rsidDel="00000000" w:rsidR="00000000" w:rsidRPr="00000000">
        <w:rPr>
          <w:sz w:val="20"/>
          <w:szCs w:val="20"/>
          <w:rtl w:val="1"/>
        </w:rPr>
        <w:t xml:space="preserve">)</w:t>
      </w:r>
      <w:r w:rsidDel="00000000" w:rsidR="00000000" w:rsidRPr="00000000">
        <w:rPr>
          <w:rtl w:val="0"/>
        </w:rPr>
      </w:r>
    </w:p>
    <w:tbl>
      <w:tblPr>
        <w:tblStyle w:val="Table4"/>
        <w:bidiVisual w:val="1"/>
        <w:tblW w:w="9571.0" w:type="dxa"/>
        <w:jc w:val="left"/>
        <w:tblInd w:w="0.0" w:type="dxa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400"/>
      </w:tblPr>
      <w:tblGrid>
        <w:gridCol w:w="823"/>
        <w:gridCol w:w="6378"/>
        <w:gridCol w:w="2370"/>
        <w:tblGridChange w:id="0">
          <w:tblGrid>
            <w:gridCol w:w="823"/>
            <w:gridCol w:w="6378"/>
            <w:gridCol w:w="2370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D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</w:t>
            </w:r>
          </w:p>
        </w:tc>
        <w:tc>
          <w:tcPr>
            <w:tcBorders>
              <w:top w:color="000000" w:space="0" w:sz="12" w:val="single"/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E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النشاط</w:t>
            </w:r>
          </w:p>
        </w:tc>
        <w:tc>
          <w:tcPr>
            <w:tcBorders>
              <w:top w:color="000000" w:space="0" w:sz="12" w:val="single"/>
              <w:bottom w:color="000000" w:space="0" w:sz="8" w:val="single"/>
              <w:right w:color="000000" w:space="0" w:sz="12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E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ساعات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التعلم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0E2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E3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محاضرات</w:t>
            </w:r>
          </w:p>
        </w:tc>
        <w:tc>
          <w:tcPr>
            <w:tcBorders>
              <w:bottom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0E4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0E5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E6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معمل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إستوديو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0E7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0E8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E9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دروس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إضافية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0EA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0EB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EC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أخرى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(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تذكر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0ED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</w:tcBorders>
            <w:shd w:fill="dbe5f1" w:val="clear"/>
          </w:tcPr>
          <w:p w:rsidR="00000000" w:rsidDel="00000000" w:rsidP="00000000" w:rsidRDefault="00000000" w:rsidRPr="00000000" w14:paraId="000000EE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12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EF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الإجمالي</w:t>
            </w:r>
          </w:p>
        </w:tc>
        <w:tc>
          <w:tcPr>
            <w:tcBorders>
              <w:top w:color="000000" w:space="0" w:sz="4" w:val="dashed"/>
              <w:bottom w:color="000000" w:space="0" w:sz="12" w:val="single"/>
              <w:right w:color="000000" w:space="0" w:sz="12" w:val="single"/>
            </w:tcBorders>
            <w:shd w:fill="dbe5f1" w:val="clear"/>
          </w:tcPr>
          <w:p w:rsidR="00000000" w:rsidDel="00000000" w:rsidP="00000000" w:rsidRDefault="00000000" w:rsidRPr="00000000" w14:paraId="000000F0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45</w:t>
            </w:r>
          </w:p>
        </w:tc>
      </w:tr>
    </w:tbl>
    <w:p w:rsidR="00000000" w:rsidDel="00000000" w:rsidP="00000000" w:rsidRDefault="00000000" w:rsidRPr="00000000" w14:paraId="000000F1">
      <w:pPr>
        <w:bidi w:val="1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znysh7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هدف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المقرر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ومخرجاته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التعليمية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</w:p>
    <w:tbl>
      <w:tblPr>
        <w:tblStyle w:val="Table5"/>
        <w:bidiVisual w:val="1"/>
        <w:tblW w:w="9571.0" w:type="dxa"/>
        <w:jc w:val="left"/>
        <w:tblInd w:w="0.0" w:type="dxa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400"/>
      </w:tblPr>
      <w:tblGrid>
        <w:gridCol w:w="9571"/>
        <w:tblGridChange w:id="0">
          <w:tblGrid>
            <w:gridCol w:w="957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0F3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1. </w:t>
            </w:r>
            <w:r w:rsidDel="00000000" w:rsidR="00000000" w:rsidRPr="00000000">
              <w:rPr>
                <w:b w:val="1"/>
                <w:rtl w:val="1"/>
              </w:rPr>
              <w:t xml:space="preserve">الوصف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العام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للمقرر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F4">
            <w:pPr>
              <w:bidi w:val="1"/>
              <w:rPr/>
            </w:pPr>
            <w:r w:rsidDel="00000000" w:rsidR="00000000" w:rsidRPr="00000000">
              <w:rPr>
                <w:color w:val="000000"/>
                <w:rtl w:val="1"/>
              </w:rPr>
              <w:t xml:space="preserve">هذا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المقرر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يتم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تدريسه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كمادة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في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مسار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القانون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السعودي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المتقدم</w:t>
            </w:r>
            <w:r w:rsidDel="00000000" w:rsidR="00000000" w:rsidRPr="00000000">
              <w:rPr>
                <w:color w:val="000000"/>
                <w:rtl w:val="1"/>
              </w:rPr>
              <w:t xml:space="preserve">، </w:t>
            </w:r>
            <w:r w:rsidDel="00000000" w:rsidR="00000000" w:rsidRPr="00000000">
              <w:rPr>
                <w:color w:val="000000"/>
                <w:rtl w:val="1"/>
              </w:rPr>
              <w:t xml:space="preserve">ويقوم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بتغطية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العديد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من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الموضوعات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المهمة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كالتعرف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الظاهرة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الإجرامية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حيث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إشكالياتها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البحثية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بدء</w:t>
            </w:r>
            <w:r w:rsidDel="00000000" w:rsidR="00000000" w:rsidRPr="00000000">
              <w:rPr>
                <w:rtl w:val="1"/>
              </w:rPr>
              <w:t xml:space="preserve">ً </w:t>
            </w:r>
            <w:r w:rsidDel="00000000" w:rsidR="00000000" w:rsidRPr="00000000">
              <w:rPr>
                <w:rtl w:val="1"/>
              </w:rPr>
              <w:t xml:space="preserve">بتحديد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مفهوم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الإجرام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وتحديد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مضمون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الجريمة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والمجرم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ثم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الوسائل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البحثية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يستعين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الإجرام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استقصاء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حقائق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تلك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الظاهرة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فضلا</w:t>
            </w:r>
            <w:r w:rsidDel="00000000" w:rsidR="00000000" w:rsidRPr="00000000">
              <w:rPr>
                <w:rtl w:val="1"/>
              </w:rPr>
              <w:t xml:space="preserve">ً </w:t>
            </w:r>
            <w:r w:rsidDel="00000000" w:rsidR="00000000" w:rsidRPr="00000000">
              <w:rPr>
                <w:rtl w:val="1"/>
              </w:rPr>
              <w:t xml:space="preserve">عن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تعرفه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مجمل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العوامل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تؤثر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الشخص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فتدفعه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الانحراف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الاجتماعي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وسلوك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سبل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الإجرام</w:t>
            </w:r>
            <w:r w:rsidDel="00000000" w:rsidR="00000000" w:rsidRPr="00000000">
              <w:rPr>
                <w:rtl w:val="1"/>
              </w:rPr>
              <w:t xml:space="preserve">. </w:t>
            </w:r>
            <w:r w:rsidDel="00000000" w:rsidR="00000000" w:rsidRPr="00000000">
              <w:rPr>
                <w:rtl w:val="1"/>
              </w:rPr>
              <w:t xml:space="preserve">وأن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يتعرف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الطالب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المدارس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العقابية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والفلسفات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قيلت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شأن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تبرير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الجزاء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الجنائي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بصفة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عامة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هذا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فضلا</w:t>
            </w:r>
            <w:r w:rsidDel="00000000" w:rsidR="00000000" w:rsidRPr="00000000">
              <w:rPr>
                <w:rtl w:val="1"/>
              </w:rPr>
              <w:t xml:space="preserve">ً </w:t>
            </w:r>
            <w:r w:rsidDel="00000000" w:rsidR="00000000" w:rsidRPr="00000000">
              <w:rPr>
                <w:rtl w:val="1"/>
              </w:rPr>
              <w:t xml:space="preserve">عن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التعرف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صور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الجزاء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الجنائي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وكذلك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يتعين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إمداد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الطالب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بجوانب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معرفية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كافية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حول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أساليب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التنفيذ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العقابي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وأساليب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المعاملة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داخل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المؤسسات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العقابية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وأخيرا</w:t>
            </w:r>
            <w:r w:rsidDel="00000000" w:rsidR="00000000" w:rsidRPr="00000000">
              <w:rPr>
                <w:rtl w:val="1"/>
              </w:rPr>
              <w:t xml:space="preserve">ً </w:t>
            </w:r>
            <w:r w:rsidDel="00000000" w:rsidR="00000000" w:rsidRPr="00000000">
              <w:rPr>
                <w:rtl w:val="1"/>
              </w:rPr>
              <w:t xml:space="preserve">وسائل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الرعاية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اللاحقة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ذلك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التنفيذ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العقابي</w:t>
            </w:r>
          </w:p>
          <w:p w:rsidR="00000000" w:rsidDel="00000000" w:rsidP="00000000" w:rsidRDefault="00000000" w:rsidRPr="00000000" w14:paraId="000000F5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0F6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. </w:t>
            </w:r>
            <w:r w:rsidDel="00000000" w:rsidR="00000000" w:rsidRPr="00000000">
              <w:rPr>
                <w:b w:val="1"/>
                <w:rtl w:val="1"/>
              </w:rPr>
              <w:t xml:space="preserve">الهدف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الرئيس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للمقرر</w:t>
            </w:r>
            <w:r w:rsidDel="00000000" w:rsidR="00000000" w:rsidRPr="00000000">
              <w:rPr>
                <w:b w:val="1"/>
                <w:rtl w:val="1"/>
              </w:rPr>
              <w:t xml:space="preserve">: </w:t>
            </w:r>
            <w:r w:rsidDel="00000000" w:rsidR="00000000" w:rsidRPr="00000000">
              <w:rPr>
                <w:rtl w:val="1"/>
              </w:rPr>
              <w:t xml:space="preserve">بإنهاء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هذا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المقرر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الإجرام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والعقاب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يتمكن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الطالب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1"/>
              </w:rPr>
              <w:t xml:space="preserve">تحليل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الدوافع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الإجرامية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لعدد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الوقائع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الإجرامية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الحقيقية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1"/>
              </w:rPr>
              <w:t xml:space="preserve">تقدير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أسلوب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المعاملة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العقابية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الأمثل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لاستئصال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عوامل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الانحراف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استكشافها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المجرم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محل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الفحص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both"/>
              <w:rPr>
                <w:u w:val="no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القدرة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إجراء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تطبيق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للدراسة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التي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تعلمها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بيئته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معينة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واستخلاص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أسباب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ارتكاب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الجرائم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فيها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both"/>
              <w:rPr>
                <w:u w:val="no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القدرة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فريق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بحثي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لدراسة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ظاهرة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الجريمة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منطقة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معينة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أو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وسط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اجتماعي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معي</w:t>
            </w:r>
            <w:r w:rsidDel="00000000" w:rsidR="00000000" w:rsidRPr="00000000">
              <w:rPr>
                <w:rtl w:val="1"/>
              </w:rPr>
              <w:t xml:space="preserve">ن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1"/>
              </w:rPr>
              <w:t xml:space="preserve">يحدد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العوامل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الإجرامية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بيئة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معينة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ويميز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العوامل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الداخلية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والعوامل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الخارجية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1"/>
              </w:rPr>
              <w:t xml:space="preserve">يميز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المدارس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العقابية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المختلفة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وأساليب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المعاملة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داخل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المؤسسات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العقابية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خارجها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D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dy6vkm" w:id="4"/>
      <w:bookmarkEnd w:id="4"/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3.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مخرجات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التعلم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للمقرر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</w:p>
    <w:tbl>
      <w:tblPr>
        <w:tblStyle w:val="Table6"/>
        <w:bidiVisual w:val="1"/>
        <w:tblW w:w="9571.0" w:type="dxa"/>
        <w:jc w:val="left"/>
        <w:tblInd w:w="-24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8" w:val="single"/>
          <w:insideV w:color="ffffff" w:space="0" w:sz="4" w:val="single"/>
        </w:tblBorders>
        <w:tblLayout w:type="fixed"/>
        <w:tblLook w:val="0400"/>
      </w:tblPr>
      <w:tblGrid>
        <w:gridCol w:w="603"/>
        <w:gridCol w:w="7341"/>
        <w:gridCol w:w="1627"/>
        <w:tblGridChange w:id="0">
          <w:tblGrid>
            <w:gridCol w:w="603"/>
            <w:gridCol w:w="7341"/>
            <w:gridCol w:w="1627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FE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مخرجات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التعلم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للمقرر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00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رمز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01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مخرج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التعلم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المرتبط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للبرنامج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shd w:fill="dbe5f1" w:val="clear"/>
          </w:tcPr>
          <w:p w:rsidR="00000000" w:rsidDel="00000000" w:rsidP="00000000" w:rsidRDefault="00000000" w:rsidRPr="00000000" w14:paraId="00000102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0" w:val="nil"/>
            </w:tcBorders>
            <w:shd w:fill="dbe5f1" w:val="clear"/>
          </w:tcPr>
          <w:p w:rsidR="00000000" w:rsidDel="00000000" w:rsidP="00000000" w:rsidRDefault="00000000" w:rsidRPr="00000000" w14:paraId="00000103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المعرفة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والفهم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dashed"/>
              <w:right w:color="000000" w:space="0" w:sz="12" w:val="single"/>
            </w:tcBorders>
            <w:shd w:fill="ebf1dd" w:val="clear"/>
          </w:tcPr>
          <w:p w:rsidR="00000000" w:rsidDel="00000000" w:rsidP="00000000" w:rsidRDefault="00000000" w:rsidRPr="00000000" w14:paraId="00000104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05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1.1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06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معرفة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وشرح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أنواع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العوامل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الإجرامية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والنظريات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لتفسير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الظاهرة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الإجرامية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وأنواع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الجزاءات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وإشكالياتها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وأساليب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المعاملة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العقابية</w:t>
            </w:r>
            <w:r w:rsidDel="00000000" w:rsidR="00000000" w:rsidRPr="00000000">
              <w:rPr>
                <w:rtl w:val="1"/>
              </w:rPr>
              <w:t xml:space="preserve">.                                                         </w:t>
            </w:r>
          </w:p>
          <w:p w:rsidR="00000000" w:rsidDel="00000000" w:rsidP="00000000" w:rsidRDefault="00000000" w:rsidRPr="00000000" w14:paraId="00000107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108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. 1</w:t>
            </w:r>
          </w:p>
          <w:p w:rsidR="00000000" w:rsidDel="00000000" w:rsidP="00000000" w:rsidRDefault="00000000" w:rsidRPr="00000000" w14:paraId="00000109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. 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. 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. 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0A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1.2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0B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10C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0D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1.3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0E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10F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0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1...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111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12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shd w:fill="dbe5f1" w:val="clear"/>
          </w:tcPr>
          <w:p w:rsidR="00000000" w:rsidDel="00000000" w:rsidP="00000000" w:rsidRDefault="00000000" w:rsidRPr="00000000" w14:paraId="0000011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0" w:val="nil"/>
            </w:tcBorders>
            <w:shd w:fill="dbe5f1" w:val="clear"/>
          </w:tcPr>
          <w:p w:rsidR="00000000" w:rsidDel="00000000" w:rsidP="00000000" w:rsidRDefault="00000000" w:rsidRPr="00000000" w14:paraId="00000114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المهارات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dashed"/>
              <w:right w:color="000000" w:space="0" w:sz="12" w:val="single"/>
            </w:tcBorders>
            <w:shd w:fill="ebf1dd" w:val="clear"/>
          </w:tcPr>
          <w:p w:rsidR="00000000" w:rsidDel="00000000" w:rsidP="00000000" w:rsidRDefault="00000000" w:rsidRPr="00000000" w14:paraId="00000115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6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2.1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117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يفسر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الظاهرة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الإجرامية</w:t>
            </w:r>
            <w:r w:rsidDel="00000000" w:rsidR="00000000" w:rsidRPr="00000000">
              <w:rPr>
                <w:rtl w:val="1"/>
              </w:rPr>
              <w:t xml:space="preserve">.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18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 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9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2.2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11A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يطبق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النظريات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المختلفة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قيلت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لتفسير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الظاهرة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الإجرامية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الجرائم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المختلفة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ومرتكبيها</w:t>
            </w:r>
            <w:r w:rsidDel="00000000" w:rsidR="00000000" w:rsidRPr="00000000">
              <w:rPr>
                <w:rtl w:val="1"/>
              </w:rPr>
              <w:t xml:space="preserve">.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1B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 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C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2.3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11D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يقارن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طوائف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المجرمين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ولماذا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يقدمون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ارتكاب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الجرائم</w:t>
            </w:r>
            <w:r w:rsidDel="00000000" w:rsidR="00000000" w:rsidRPr="00000000">
              <w:rPr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1E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1F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 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20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2.4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121">
            <w:pPr>
              <w:bidi w:val="1"/>
              <w:rPr/>
            </w:pPr>
            <w:r w:rsidDel="00000000" w:rsidR="00000000" w:rsidRPr="00000000">
              <w:rPr>
                <w:color w:val="000000"/>
                <w:rtl w:val="1"/>
              </w:rPr>
              <w:t xml:space="preserve">يعد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البحوث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والتقارير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عن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مختلف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المجرمين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والجرائم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التي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يرتكبونها</w:t>
            </w:r>
            <w:r w:rsidDel="00000000" w:rsidR="00000000" w:rsidRPr="00000000">
              <w:rPr>
                <w:color w:val="000000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22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 4</w:t>
            </w:r>
          </w:p>
          <w:p w:rsidR="00000000" w:rsidDel="00000000" w:rsidP="00000000" w:rsidRDefault="00000000" w:rsidRPr="00000000" w14:paraId="00000123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 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shd w:fill="dbe5f1" w:val="clear"/>
          </w:tcPr>
          <w:p w:rsidR="00000000" w:rsidDel="00000000" w:rsidP="00000000" w:rsidRDefault="00000000" w:rsidRPr="00000000" w14:paraId="0000012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0" w:val="nil"/>
            </w:tcBorders>
            <w:shd w:fill="dbe5f1" w:val="clear"/>
          </w:tcPr>
          <w:p w:rsidR="00000000" w:rsidDel="00000000" w:rsidP="00000000" w:rsidRDefault="00000000" w:rsidRPr="00000000" w14:paraId="00000125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القيم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dashed"/>
              <w:right w:color="000000" w:space="0" w:sz="12" w:val="single"/>
            </w:tcBorders>
            <w:shd w:fill="ebf1dd" w:val="clear"/>
          </w:tcPr>
          <w:p w:rsidR="00000000" w:rsidDel="00000000" w:rsidP="00000000" w:rsidRDefault="00000000" w:rsidRPr="00000000" w14:paraId="00000126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27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3.1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128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يتعاون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المهمات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الفردية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والجماعية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الصفية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29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 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2A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3.2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12B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2C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2D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3.3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12E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2F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30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3...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131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32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3">
      <w:pPr>
        <w:bidi w:val="1"/>
        <w:jc w:val="both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6091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1t3h5sf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6091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6091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6091"/>
          <w:sz w:val="28"/>
          <w:szCs w:val="28"/>
          <w:u w:val="none"/>
          <w:shd w:fill="auto" w:val="clear"/>
          <w:vertAlign w:val="baseline"/>
          <w:rtl w:val="1"/>
        </w:rPr>
        <w:t xml:space="preserve">موضوعات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6091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6091"/>
          <w:sz w:val="28"/>
          <w:szCs w:val="28"/>
          <w:u w:val="none"/>
          <w:shd w:fill="auto" w:val="clear"/>
          <w:vertAlign w:val="baseline"/>
          <w:rtl w:val="1"/>
        </w:rPr>
        <w:t xml:space="preserve">المقرر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6091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7"/>
        <w:bidiVisual w:val="1"/>
        <w:tblW w:w="9571.0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8"/>
        <w:gridCol w:w="7655"/>
        <w:gridCol w:w="1378"/>
        <w:tblGridChange w:id="0">
          <w:tblGrid>
            <w:gridCol w:w="538"/>
            <w:gridCol w:w="7655"/>
            <w:gridCol w:w="1378"/>
          </w:tblGrid>
        </w:tblGridChange>
      </w:tblGrid>
      <w:tr>
        <w:trPr>
          <w:cantSplit w:val="0"/>
          <w:trHeight w:val="461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35">
            <w:pPr>
              <w:bidi w:val="1"/>
              <w:jc w:val="center"/>
              <w:rPr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3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قائمة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الموضوعات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37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ساعات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الاتصال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39">
            <w:pPr>
              <w:bidi w:val="1"/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1"/>
              </w:rPr>
              <w:t xml:space="preserve">أوليات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علم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الإجرام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3A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3C">
            <w:pPr>
              <w:bidi w:val="1"/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1"/>
              </w:rPr>
              <w:t xml:space="preserve">العوامل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الداخلية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الأصلية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3D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3F">
            <w:pPr>
              <w:bidi w:val="1"/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1"/>
              </w:rPr>
              <w:t xml:space="preserve">العوامل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الداخلية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المكتسبة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40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2">
            <w:pPr>
              <w:bidi w:val="1"/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1"/>
              </w:rPr>
              <w:t xml:space="preserve">العوامل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الطبيعية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43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5">
            <w:pPr>
              <w:bidi w:val="1"/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1"/>
              </w:rPr>
              <w:t xml:space="preserve">العوامل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الاجتماعية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46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8">
            <w:pPr>
              <w:bidi w:val="1"/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1"/>
              </w:rPr>
              <w:t xml:space="preserve">العوامل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الاقتصادية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والثقافية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والسياسية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49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B">
            <w:pPr>
              <w:bidi w:val="1"/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1"/>
              </w:rPr>
              <w:t xml:space="preserve">أوليات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علم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العقاب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4C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E">
            <w:pPr>
              <w:bidi w:val="1"/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1"/>
              </w:rPr>
              <w:t xml:space="preserve">العقوبة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4F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5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51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التدابير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الاحترازية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52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5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54">
            <w:pPr>
              <w:bidi w:val="1"/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1"/>
              </w:rPr>
              <w:t xml:space="preserve">المعاملة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العقابية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داخل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المؤسسات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العقابية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55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5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57">
            <w:pPr>
              <w:bidi w:val="1"/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1"/>
              </w:rPr>
              <w:t xml:space="preserve">المعاملة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العقابية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خارج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المؤسسات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العقابية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58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5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المجموع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5B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45</w:t>
            </w:r>
          </w:p>
        </w:tc>
      </w:tr>
    </w:tbl>
    <w:p w:rsidR="00000000" w:rsidDel="00000000" w:rsidP="00000000" w:rsidRDefault="00000000" w:rsidRPr="00000000" w14:paraId="0000015C">
      <w:pPr>
        <w:bidi w:val="1"/>
        <w:rPr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6091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4d34og8" w:id="6"/>
      <w:bookmarkEnd w:id="6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6091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6091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6091"/>
          <w:sz w:val="28"/>
          <w:szCs w:val="28"/>
          <w:u w:val="none"/>
          <w:shd w:fill="auto" w:val="clear"/>
          <w:vertAlign w:val="baseline"/>
          <w:rtl w:val="1"/>
        </w:rPr>
        <w:t xml:space="preserve">التدريس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6091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6091"/>
          <w:sz w:val="28"/>
          <w:szCs w:val="28"/>
          <w:u w:val="none"/>
          <w:shd w:fill="auto" w:val="clear"/>
          <w:vertAlign w:val="baseline"/>
          <w:rtl w:val="1"/>
        </w:rPr>
        <w:t xml:space="preserve">والتقييم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6091"/>
          <w:sz w:val="28"/>
          <w:szCs w:val="28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15E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2s8eyo1" w:id="7"/>
      <w:bookmarkEnd w:id="7"/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1.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ربط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مخرجات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التعلم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للمقرر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استراتيجيات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التدريس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وطرق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التقييم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</w:p>
    <w:tbl>
      <w:tblPr>
        <w:tblStyle w:val="Table8"/>
        <w:bidiVisual w:val="1"/>
        <w:tblW w:w="9571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8" w:val="single"/>
        </w:tblBorders>
        <w:tblLayout w:type="fixed"/>
        <w:tblLook w:val="0400"/>
      </w:tblPr>
      <w:tblGrid>
        <w:gridCol w:w="853"/>
        <w:gridCol w:w="3997"/>
        <w:gridCol w:w="2437"/>
        <w:gridCol w:w="2284"/>
        <w:tblGridChange w:id="0">
          <w:tblGrid>
            <w:gridCol w:w="853"/>
            <w:gridCol w:w="3997"/>
            <w:gridCol w:w="2437"/>
            <w:gridCol w:w="2284"/>
          </w:tblGrid>
        </w:tblGridChange>
      </w:tblGrid>
      <w:tr>
        <w:trPr>
          <w:cantSplit w:val="0"/>
          <w:trHeight w:val="401" w:hRule="atLeast"/>
          <w:tblHeader w:val="0"/>
        </w:trPr>
        <w:tc>
          <w:tcPr>
            <w:tcBorders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5F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الرمز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60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مخرجات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التعلم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61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استراتيجيات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التدريس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62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طرق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التقييم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bottom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63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1.0</w:t>
            </w:r>
          </w:p>
        </w:tc>
        <w:tc>
          <w:tcPr>
            <w:gridSpan w:val="3"/>
            <w:tcBorders>
              <w:top w:color="000000" w:space="0" w:sz="8" w:val="single"/>
              <w:bottom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64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المعرفة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والفهم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67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1.1</w:t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68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معرفة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وشرح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أنواع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العوامل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الإجرامية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والنظريات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قيلت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لتفسير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الظاهرة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الإجرامية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وأنواع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الجزاءات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وإشكالياتها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وأساليب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المعاملة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العقابية</w:t>
            </w:r>
            <w:r w:rsidDel="00000000" w:rsidR="00000000" w:rsidRPr="00000000">
              <w:rPr>
                <w:rtl w:val="1"/>
              </w:rPr>
              <w:t xml:space="preserve">.                                                         </w:t>
            </w:r>
          </w:p>
          <w:p w:rsidR="00000000" w:rsidDel="00000000" w:rsidP="00000000" w:rsidRDefault="00000000" w:rsidRPr="00000000" w14:paraId="00000169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المحاضرات</w:t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المناقشات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الجماعية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 </w:t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الأبحاث</w:t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الاطلاع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الخارجي</w:t>
            </w:r>
          </w:p>
          <w:p w:rsidR="00000000" w:rsidDel="00000000" w:rsidP="00000000" w:rsidRDefault="00000000" w:rsidRPr="00000000" w14:paraId="0000016E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الأسئلة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الشفهية</w:t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الاختبارات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القصيرة</w:t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الاختبارات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الشهرية</w:t>
            </w:r>
          </w:p>
          <w:p w:rsidR="00000000" w:rsidDel="00000000" w:rsidP="00000000" w:rsidRDefault="00000000" w:rsidRPr="00000000" w14:paraId="00000172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73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1.2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74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75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76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77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…</w:t>
            </w:r>
          </w:p>
        </w:tc>
        <w:tc>
          <w:tcPr>
            <w:tcBorders>
              <w:top w:color="000000" w:space="0" w:sz="4" w:val="dashed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78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79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7A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bottom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7B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2.0</w:t>
            </w:r>
          </w:p>
        </w:tc>
        <w:tc>
          <w:tcPr>
            <w:gridSpan w:val="3"/>
            <w:tcBorders>
              <w:top w:color="000000" w:space="0" w:sz="8" w:val="single"/>
              <w:bottom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7C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المهارات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9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7F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2.1</w:t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80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يفسر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الظاهرة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الإجرامية</w:t>
            </w:r>
            <w:r w:rsidDel="00000000" w:rsidR="00000000" w:rsidRPr="00000000">
              <w:rPr>
                <w:rtl w:val="1"/>
              </w:rPr>
              <w:t xml:space="preserve">.</w:t>
            </w:r>
          </w:p>
        </w:tc>
        <w:tc>
          <w:tcPr>
            <w:vMerge w:val="restart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المحاضرات</w:t>
            </w:r>
          </w:p>
          <w:p w:rsidR="00000000" w:rsidDel="00000000" w:rsidP="00000000" w:rsidRDefault="00000000" w:rsidRPr="00000000" w14:paraId="00000182">
            <w:pPr>
              <w:bidi w:val="1"/>
              <w:jc w:val="both"/>
              <w:rPr/>
            </w:pPr>
            <w:r w:rsidDel="00000000" w:rsidR="00000000" w:rsidRPr="00000000">
              <w:rPr>
                <w:color w:val="000000"/>
                <w:rtl w:val="1"/>
              </w:rPr>
              <w:t xml:space="preserve">التدريب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العملي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bidi w:val="1"/>
              <w:jc w:val="both"/>
              <w:rPr/>
            </w:pPr>
            <w:r w:rsidDel="00000000" w:rsidR="00000000" w:rsidRPr="00000000">
              <w:rPr>
                <w:color w:val="000000"/>
                <w:rtl w:val="1"/>
              </w:rPr>
              <w:t xml:space="preserve">عرض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التكاليف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ومناقشتها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الاختبارات</w:t>
            </w:r>
          </w:p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الأبحاث</w:t>
            </w:r>
          </w:p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التكاليف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 </w:t>
            </w:r>
          </w:p>
          <w:p w:rsidR="00000000" w:rsidDel="00000000" w:rsidP="00000000" w:rsidRDefault="00000000" w:rsidRPr="00000000" w14:paraId="00000187">
            <w:pPr>
              <w:bidi w:val="1"/>
              <w:jc w:val="both"/>
              <w:rPr/>
            </w:pPr>
            <w:r w:rsidDel="00000000" w:rsidR="00000000" w:rsidRPr="00000000">
              <w:rPr>
                <w:color w:val="000000"/>
                <w:rtl w:val="1"/>
              </w:rPr>
              <w:t xml:space="preserve">المناقشات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الصفية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الأبحاث</w:t>
            </w:r>
          </w:p>
          <w:p w:rsidR="00000000" w:rsidDel="00000000" w:rsidP="00000000" w:rsidRDefault="00000000" w:rsidRPr="00000000" w14:paraId="0000018A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التكاليف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8B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2.2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</w:tcPr>
          <w:p w:rsidR="00000000" w:rsidDel="00000000" w:rsidP="00000000" w:rsidRDefault="00000000" w:rsidRPr="00000000" w14:paraId="0000018C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يطبق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النظريات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المختلفة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قيلت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لتفسير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الظاهرة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الإجرامية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الجرائم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المختلفة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ومرتكبيها</w:t>
            </w:r>
            <w:r w:rsidDel="00000000" w:rsidR="00000000" w:rsidRPr="00000000">
              <w:rPr>
                <w:rtl w:val="1"/>
              </w:rPr>
              <w:t xml:space="preserve">.</w:t>
            </w:r>
          </w:p>
        </w:tc>
        <w:tc>
          <w:tcPr>
            <w:vMerge w:val="continue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8F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2.3</w:t>
            </w:r>
          </w:p>
        </w:tc>
        <w:tc>
          <w:tcPr>
            <w:tcBorders>
              <w:top w:color="000000" w:space="0" w:sz="4" w:val="dashed"/>
              <w:bottom w:color="000000" w:space="0" w:sz="8" w:val="single"/>
            </w:tcBorders>
          </w:tcPr>
          <w:p w:rsidR="00000000" w:rsidDel="00000000" w:rsidP="00000000" w:rsidRDefault="00000000" w:rsidRPr="00000000" w14:paraId="00000190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يقارن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طوائف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المجرمين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ولماذا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يقدمون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ارتكاب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الجرائم</w:t>
            </w:r>
            <w:r w:rsidDel="00000000" w:rsidR="00000000" w:rsidRPr="00000000">
              <w:rPr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91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94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2.4</w:t>
            </w:r>
          </w:p>
        </w:tc>
        <w:tc>
          <w:tcPr>
            <w:tcBorders>
              <w:top w:color="000000" w:space="0" w:sz="4" w:val="dashed"/>
              <w:bottom w:color="000000" w:space="0" w:sz="8" w:val="single"/>
            </w:tcBorders>
          </w:tcPr>
          <w:p w:rsidR="00000000" w:rsidDel="00000000" w:rsidP="00000000" w:rsidRDefault="00000000" w:rsidRPr="00000000" w14:paraId="00000195">
            <w:pPr>
              <w:bidi w:val="1"/>
              <w:jc w:val="both"/>
              <w:rPr/>
            </w:pPr>
            <w:r w:rsidDel="00000000" w:rsidR="00000000" w:rsidRPr="00000000">
              <w:rPr>
                <w:color w:val="000000"/>
                <w:rtl w:val="1"/>
              </w:rPr>
              <w:t xml:space="preserve">يعد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البحوث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والتقارير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عن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مختلف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المجرمين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والجرائم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التي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يرتكبونها</w:t>
            </w:r>
            <w:r w:rsidDel="00000000" w:rsidR="00000000" w:rsidRPr="00000000">
              <w:rPr>
                <w:color w:val="000000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vMerge w:val="continue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bottom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98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3.0</w:t>
            </w:r>
          </w:p>
        </w:tc>
        <w:tc>
          <w:tcPr>
            <w:gridSpan w:val="3"/>
            <w:tcBorders>
              <w:top w:color="000000" w:space="0" w:sz="8" w:val="single"/>
              <w:bottom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99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القيم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9C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3.1</w:t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9D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يتعاون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المهمات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الفردية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والجماعية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الصفية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9E">
            <w:pPr>
              <w:spacing w:after="24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tl w:val="1"/>
              </w:rPr>
              <w:t xml:space="preserve">المناقشات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الصفية</w:t>
            </w:r>
            <w:r w:rsidDel="00000000" w:rsidR="00000000" w:rsidRPr="00000000">
              <w:rPr>
                <w:rtl w:val="0"/>
              </w:rPr>
              <w:t xml:space="preserve">      </w:t>
            </w:r>
          </w:p>
          <w:p w:rsidR="00000000" w:rsidDel="00000000" w:rsidP="00000000" w:rsidRDefault="00000000" w:rsidRPr="00000000" w14:paraId="0000019F">
            <w:pPr>
              <w:bidi w:val="1"/>
              <w:rPr/>
            </w:pPr>
            <w:r w:rsidDel="00000000" w:rsidR="00000000" w:rsidRPr="00000000">
              <w:rPr>
                <w:color w:val="000000"/>
                <w:rtl w:val="1"/>
              </w:rPr>
              <w:t xml:space="preserve">عرض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التكاليف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ومناقشتها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A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الأبحاث</w:t>
            </w:r>
          </w:p>
          <w:p w:rsidR="00000000" w:rsidDel="00000000" w:rsidP="00000000" w:rsidRDefault="00000000" w:rsidRPr="00000000" w14:paraId="000001A2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الأعمال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الصفية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A3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3.2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A4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A5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A6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A7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…</w:t>
            </w:r>
          </w:p>
        </w:tc>
        <w:tc>
          <w:tcPr>
            <w:tcBorders>
              <w:top w:color="000000" w:space="0" w:sz="4" w:val="dashed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A8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A9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AA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B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17dp8vu" w:id="8"/>
      <w:bookmarkEnd w:id="8"/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أنشطة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تقييم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الطلبة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</w:p>
    <w:tbl>
      <w:tblPr>
        <w:tblStyle w:val="Table9"/>
        <w:bidiVisual w:val="1"/>
        <w:tblW w:w="9571.000000000002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1"/>
        <w:gridCol w:w="4901"/>
        <w:gridCol w:w="2002"/>
        <w:gridCol w:w="2247"/>
        <w:tblGridChange w:id="0">
          <w:tblGrid>
            <w:gridCol w:w="421"/>
            <w:gridCol w:w="4901"/>
            <w:gridCol w:w="2002"/>
            <w:gridCol w:w="224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A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AD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أنشطة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التقييم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A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توقيت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التقييم</w:t>
            </w:r>
          </w:p>
          <w:p w:rsidR="00000000" w:rsidDel="00000000" w:rsidP="00000000" w:rsidRDefault="00000000" w:rsidRPr="00000000" w14:paraId="000001AF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(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بالأسبوع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B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النسبة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B1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إجمالي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درجة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التقييم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B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B3">
            <w:pPr>
              <w:bidi w:val="1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الاختبار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الفصلي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الأول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B4">
            <w:pPr>
              <w:bidi w:val="1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السادس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B5">
            <w:pPr>
              <w:bidi w:val="1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B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B7">
            <w:pPr>
              <w:bidi w:val="1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الاختبار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الفصلي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الثاني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B8">
            <w:pPr>
              <w:bidi w:val="1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التاسع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B9">
            <w:pPr>
              <w:bidi w:val="1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B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BB">
            <w:pPr>
              <w:bidi w:val="1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المهمات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المنزلية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الواجبات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BC">
            <w:pPr>
              <w:bidi w:val="1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الخامس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العاشر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BD">
            <w:pPr>
              <w:bidi w:val="1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B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BF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الورقة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البحثية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C0">
            <w:pPr>
              <w:bidi w:val="1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الخامس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العاشر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C1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10%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C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C3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الاختبار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النهائي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C4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السادس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عشر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C5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40%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C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C7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C8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C9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C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CB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CC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CD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C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CF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D0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1D1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2">
      <w:pPr>
        <w:bidi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أنشطة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التقييم</w:t>
      </w:r>
      <w:r w:rsidDel="00000000" w:rsidR="00000000" w:rsidRPr="00000000">
        <w:rPr>
          <w:sz w:val="20"/>
          <w:szCs w:val="20"/>
          <w:rtl w:val="1"/>
        </w:rPr>
        <w:t xml:space="preserve"> (</w:t>
      </w:r>
      <w:r w:rsidDel="00000000" w:rsidR="00000000" w:rsidRPr="00000000">
        <w:rPr>
          <w:sz w:val="20"/>
          <w:szCs w:val="20"/>
          <w:rtl w:val="1"/>
        </w:rPr>
        <w:t xml:space="preserve">اختبار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تحريري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شفهي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عرض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تقديمي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مشروع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جماعي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ورقة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عمل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الخ</w:t>
      </w:r>
      <w:r w:rsidDel="00000000" w:rsidR="00000000" w:rsidRPr="00000000">
        <w:rPr>
          <w:sz w:val="20"/>
          <w:szCs w:val="20"/>
          <w:rtl w:val="1"/>
        </w:rPr>
        <w:t xml:space="preserve">)</w:t>
      </w:r>
    </w:p>
    <w:p w:rsidR="00000000" w:rsidDel="00000000" w:rsidP="00000000" w:rsidRDefault="00000000" w:rsidRPr="00000000" w14:paraId="000001D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6091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3rdcrjn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609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6091"/>
          <w:sz w:val="28"/>
          <w:szCs w:val="28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6091"/>
          <w:sz w:val="28"/>
          <w:szCs w:val="28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6091"/>
          <w:sz w:val="28"/>
          <w:szCs w:val="28"/>
          <w:u w:val="none"/>
          <w:shd w:fill="auto" w:val="clear"/>
          <w:vertAlign w:val="baseline"/>
          <w:rtl w:val="1"/>
        </w:rPr>
        <w:t xml:space="preserve">أنشطة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6091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6091"/>
          <w:sz w:val="28"/>
          <w:szCs w:val="28"/>
          <w:u w:val="none"/>
          <w:shd w:fill="auto" w:val="clear"/>
          <w:vertAlign w:val="baseline"/>
          <w:rtl w:val="1"/>
        </w:rPr>
        <w:t xml:space="preserve">الإرشاد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6091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6091"/>
          <w:sz w:val="28"/>
          <w:szCs w:val="28"/>
          <w:u w:val="none"/>
          <w:shd w:fill="auto" w:val="clear"/>
          <w:vertAlign w:val="baseline"/>
          <w:rtl w:val="1"/>
        </w:rPr>
        <w:t xml:space="preserve">الأكاديمي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6091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6091"/>
          <w:sz w:val="28"/>
          <w:szCs w:val="28"/>
          <w:u w:val="none"/>
          <w:shd w:fill="auto" w:val="clear"/>
          <w:vertAlign w:val="baseline"/>
          <w:rtl w:val="1"/>
        </w:rPr>
        <w:t xml:space="preserve">والدعم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6091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6091"/>
          <w:sz w:val="28"/>
          <w:szCs w:val="28"/>
          <w:u w:val="none"/>
          <w:shd w:fill="auto" w:val="clear"/>
          <w:vertAlign w:val="baseline"/>
          <w:rtl w:val="1"/>
        </w:rPr>
        <w:t xml:space="preserve">الطلابي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6091"/>
          <w:sz w:val="28"/>
          <w:szCs w:val="28"/>
          <w:u w:val="none"/>
          <w:shd w:fill="auto" w:val="clear"/>
          <w:vertAlign w:val="baseline"/>
          <w:rtl w:val="1"/>
        </w:rPr>
        <w:t xml:space="preserve">:</w:t>
      </w:r>
    </w:p>
    <w:tbl>
      <w:tblPr>
        <w:tblStyle w:val="Table10"/>
        <w:tblW w:w="9571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8" w:val="single"/>
          <w:insideV w:color="000000" w:space="0" w:sz="8" w:val="single"/>
        </w:tblBorders>
        <w:tblLayout w:type="fixed"/>
        <w:tblLook w:val="0400"/>
      </w:tblPr>
      <w:tblGrid>
        <w:gridCol w:w="9571"/>
        <w:tblGridChange w:id="0">
          <w:tblGrid>
            <w:gridCol w:w="9571"/>
          </w:tblGrid>
        </w:tblGridChange>
      </w:tblGrid>
      <w:tr>
        <w:trPr>
          <w:cantSplit w:val="0"/>
          <w:trHeight w:val="1298" w:hRule="atLeast"/>
          <w:tblHeader w:val="0"/>
        </w:trPr>
        <w:tc>
          <w:tcPr/>
          <w:p w:rsidR="00000000" w:rsidDel="00000000" w:rsidP="00000000" w:rsidRDefault="00000000" w:rsidRPr="00000000" w14:paraId="000001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يقوم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الاستاذ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ببيان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الساعات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المكتبية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خلال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جدول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يتم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إلصاقها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المكتب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يبين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للطالب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ساعات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تواجده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المكتب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علما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بإمكان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الطالب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يحضر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غير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أوقات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الساعات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المكتبية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لتواجد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الاستاذ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المكتب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بشكل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دائم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عدى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وقت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المحاضرات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كما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يتم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إلصاق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أسماء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الطلبة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الذين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يخضعون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لإشراف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المدرس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على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باب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مكتبه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أيضا</w:t>
            </w:r>
            <w:r w:rsidDel="00000000" w:rsidR="00000000" w:rsidRPr="00000000">
              <w:rPr>
                <w:color w:val="000000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6">
      <w:pPr>
        <w:bidi w:val="1"/>
        <w:rPr>
          <w:b w:val="1"/>
          <w:color w:val="c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bidi w:val="1"/>
        <w:rPr>
          <w:b w:val="1"/>
          <w:color w:val="c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bidi w:val="1"/>
        <w:rPr>
          <w:b w:val="1"/>
          <w:color w:val="c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6091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26in1rg" w:id="10"/>
      <w:bookmarkEnd w:id="1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6091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6091"/>
          <w:sz w:val="28"/>
          <w:szCs w:val="28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6091"/>
          <w:sz w:val="28"/>
          <w:szCs w:val="28"/>
          <w:u w:val="none"/>
          <w:shd w:fill="auto" w:val="clear"/>
          <w:vertAlign w:val="baseline"/>
          <w:rtl w:val="1"/>
        </w:rPr>
        <w:t xml:space="preserve">مصادر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6091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6091"/>
          <w:sz w:val="28"/>
          <w:szCs w:val="28"/>
          <w:u w:val="none"/>
          <w:shd w:fill="auto" w:val="clear"/>
          <w:vertAlign w:val="baseline"/>
          <w:rtl w:val="1"/>
        </w:rPr>
        <w:t xml:space="preserve">التعلم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6091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6091"/>
          <w:sz w:val="28"/>
          <w:szCs w:val="28"/>
          <w:u w:val="none"/>
          <w:shd w:fill="auto" w:val="clear"/>
          <w:vertAlign w:val="baseline"/>
          <w:rtl w:val="1"/>
        </w:rPr>
        <w:t xml:space="preserve">والمرافق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6091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</w:p>
    <w:p w:rsidR="00000000" w:rsidDel="00000000" w:rsidP="00000000" w:rsidRDefault="00000000" w:rsidRPr="00000000" w14:paraId="000001D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lnxbz9" w:id="11"/>
      <w:bookmarkEnd w:id="11"/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قائمة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مصادر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التعلم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</w:p>
    <w:tbl>
      <w:tblPr>
        <w:tblStyle w:val="Table11"/>
        <w:bidiVisual w:val="1"/>
        <w:tblW w:w="9571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dashed"/>
          <w:insideV w:color="000000" w:space="0" w:sz="8" w:val="single"/>
        </w:tblBorders>
        <w:tblLayout w:type="fixed"/>
        <w:tblLook w:val="0400"/>
      </w:tblPr>
      <w:tblGrid>
        <w:gridCol w:w="2603"/>
        <w:gridCol w:w="6968"/>
        <w:tblGridChange w:id="0">
          <w:tblGrid>
            <w:gridCol w:w="2603"/>
            <w:gridCol w:w="6968"/>
          </w:tblGrid>
        </w:tblGridChange>
      </w:tblGrid>
      <w:tr>
        <w:trPr>
          <w:cantSplit w:val="0"/>
          <w:trHeight w:val="73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المرجع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الرئيس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للمقرر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C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د</w:t>
            </w:r>
            <w:r w:rsidDel="00000000" w:rsidR="00000000" w:rsidRPr="00000000">
              <w:rPr>
                <w:rtl w:val="1"/>
              </w:rPr>
              <w:t xml:space="preserve">/ </w:t>
            </w:r>
            <w:r w:rsidDel="00000000" w:rsidR="00000000" w:rsidRPr="00000000">
              <w:rPr>
                <w:rtl w:val="1"/>
              </w:rPr>
              <w:t xml:space="preserve">مصطفى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محمد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بيطار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أصول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علمي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الإجرام</w:t>
            </w:r>
            <w:r w:rsidDel="00000000" w:rsidR="00000000" w:rsidRPr="00000000">
              <w:rPr>
                <w:rtl w:val="1"/>
              </w:rPr>
              <w:t xml:space="preserve">  </w:t>
            </w:r>
            <w:r w:rsidDel="00000000" w:rsidR="00000000" w:rsidRPr="00000000">
              <w:rPr>
                <w:rtl w:val="1"/>
              </w:rPr>
              <w:t xml:space="preserve">والعقاب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ط</w:t>
            </w:r>
            <w:r w:rsidDel="00000000" w:rsidR="00000000" w:rsidRPr="00000000">
              <w:rPr>
                <w:rtl w:val="1"/>
              </w:rPr>
              <w:t xml:space="preserve">1، </w:t>
            </w:r>
            <w:r w:rsidDel="00000000" w:rsidR="00000000" w:rsidRPr="00000000">
              <w:rPr>
                <w:rtl w:val="1"/>
              </w:rPr>
              <w:t xml:space="preserve">الشقري</w:t>
            </w:r>
            <w:r w:rsidDel="00000000" w:rsidR="00000000" w:rsidRPr="00000000">
              <w:rPr>
                <w:rtl w:val="1"/>
              </w:rPr>
              <w:t xml:space="preserve">، 2015</w:t>
            </w:r>
          </w:p>
        </w:tc>
      </w:tr>
      <w:tr>
        <w:trPr>
          <w:cantSplit w:val="0"/>
          <w:trHeight w:val="736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1D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المراجع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المساندة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1DE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- </w:t>
            </w:r>
            <w:r w:rsidDel="00000000" w:rsidR="00000000" w:rsidRPr="00000000">
              <w:rPr>
                <w:rtl w:val="1"/>
              </w:rPr>
              <w:t xml:space="preserve">محمود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نجيب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حسني</w:t>
            </w:r>
            <w:r w:rsidDel="00000000" w:rsidR="00000000" w:rsidRPr="00000000">
              <w:rPr>
                <w:rtl w:val="1"/>
              </w:rPr>
              <w:t xml:space="preserve">: </w:t>
            </w:r>
            <w:r w:rsidDel="00000000" w:rsidR="00000000" w:rsidRPr="00000000">
              <w:rPr>
                <w:rtl w:val="1"/>
              </w:rPr>
              <w:t xml:space="preserve">دروس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الإجرام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وعلم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العقاب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دار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النهضة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العربية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القاهرة</w:t>
            </w:r>
            <w:r w:rsidDel="00000000" w:rsidR="00000000" w:rsidRPr="00000000">
              <w:rPr>
                <w:rtl w:val="1"/>
              </w:rPr>
              <w:t xml:space="preserve">،1982</w:t>
            </w:r>
          </w:p>
          <w:p w:rsidR="00000000" w:rsidDel="00000000" w:rsidP="00000000" w:rsidRDefault="00000000" w:rsidRPr="00000000" w14:paraId="000001DF">
            <w:pPr>
              <w:bidi w:val="1"/>
              <w:spacing w:before="240" w:lineRule="auto"/>
              <w:ind w:left="1363" w:hanging="1350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-</w:t>
            </w:r>
            <w:r w:rsidDel="00000000" w:rsidR="00000000" w:rsidRPr="00000000">
              <w:rPr>
                <w:rtl w:val="1"/>
              </w:rPr>
              <w:t xml:space="preserve">فوزية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عبد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الستار</w:t>
            </w:r>
            <w:r w:rsidDel="00000000" w:rsidR="00000000" w:rsidRPr="00000000">
              <w:rPr>
                <w:rtl w:val="1"/>
              </w:rPr>
              <w:t xml:space="preserve">: </w:t>
            </w:r>
            <w:r w:rsidDel="00000000" w:rsidR="00000000" w:rsidRPr="00000000">
              <w:rPr>
                <w:rtl w:val="1"/>
              </w:rPr>
              <w:t xml:space="preserve">مبادئ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الإجرام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وعلم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العقاب</w:t>
            </w:r>
            <w:r w:rsidDel="00000000" w:rsidR="00000000" w:rsidRPr="00000000">
              <w:rPr>
                <w:rtl w:val="1"/>
              </w:rPr>
              <w:t xml:space="preserve">, </w:t>
            </w:r>
            <w:r w:rsidDel="00000000" w:rsidR="00000000" w:rsidRPr="00000000">
              <w:rPr>
                <w:rtl w:val="1"/>
              </w:rPr>
              <w:t xml:space="preserve">دار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النهضة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العربية</w:t>
            </w:r>
            <w:r w:rsidDel="00000000" w:rsidR="00000000" w:rsidRPr="00000000">
              <w:rPr>
                <w:rtl w:val="1"/>
              </w:rPr>
              <w:t xml:space="preserve">, </w:t>
            </w:r>
            <w:r w:rsidDel="00000000" w:rsidR="00000000" w:rsidRPr="00000000">
              <w:rPr>
                <w:rtl w:val="1"/>
              </w:rPr>
              <w:t xml:space="preserve">الطبعة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الخامسة</w:t>
            </w:r>
            <w:r w:rsidDel="00000000" w:rsidR="00000000" w:rsidRPr="00000000">
              <w:rPr>
                <w:rtl w:val="1"/>
              </w:rPr>
              <w:t xml:space="preserve">, 1985</w:t>
            </w:r>
          </w:p>
          <w:p w:rsidR="00000000" w:rsidDel="00000000" w:rsidP="00000000" w:rsidRDefault="00000000" w:rsidRPr="00000000" w14:paraId="000001E0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- </w:t>
            </w:r>
            <w:r w:rsidDel="00000000" w:rsidR="00000000" w:rsidRPr="00000000">
              <w:rPr>
                <w:rtl w:val="1"/>
              </w:rPr>
              <w:t xml:space="preserve">علي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عبد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القادر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القهوجي</w:t>
            </w:r>
            <w:r w:rsidDel="00000000" w:rsidR="00000000" w:rsidRPr="00000000">
              <w:rPr>
                <w:rtl w:val="1"/>
              </w:rPr>
              <w:t xml:space="preserve">: </w:t>
            </w:r>
            <w:r w:rsidDel="00000000" w:rsidR="00000000" w:rsidRPr="00000000">
              <w:rPr>
                <w:rtl w:val="1"/>
              </w:rPr>
              <w:t xml:space="preserve">علم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الإجرام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وعلم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العقاب</w:t>
            </w:r>
            <w:r w:rsidDel="00000000" w:rsidR="00000000" w:rsidRPr="00000000">
              <w:rPr>
                <w:rtl w:val="1"/>
              </w:rPr>
              <w:t xml:space="preserve"> 1988 </w:t>
            </w:r>
            <w:r w:rsidDel="00000000" w:rsidR="00000000" w:rsidRPr="00000000">
              <w:rPr>
                <w:rtl w:val="1"/>
              </w:rPr>
              <w:t xml:space="preserve">الدار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الجامعية</w:t>
            </w:r>
          </w:p>
          <w:p w:rsidR="00000000" w:rsidDel="00000000" w:rsidP="00000000" w:rsidRDefault="00000000" w:rsidRPr="00000000" w14:paraId="000001E1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-</w:t>
            </w:r>
            <w:r w:rsidDel="00000000" w:rsidR="00000000" w:rsidRPr="00000000">
              <w:rPr>
                <w:rtl w:val="1"/>
              </w:rPr>
              <w:t xml:space="preserve">فتوح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عبد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الله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الشاذلي</w:t>
            </w:r>
            <w:r w:rsidDel="00000000" w:rsidR="00000000" w:rsidRPr="00000000">
              <w:rPr>
                <w:rtl w:val="1"/>
              </w:rPr>
              <w:t xml:space="preserve">: </w:t>
            </w:r>
            <w:r w:rsidDel="00000000" w:rsidR="00000000" w:rsidRPr="00000000">
              <w:rPr>
                <w:rtl w:val="1"/>
              </w:rPr>
              <w:t xml:space="preserve">أساسيات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الإجرام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والعقاب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منشأة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المعارف</w:t>
            </w:r>
            <w:r w:rsidDel="00000000" w:rsidR="00000000" w:rsidRPr="00000000">
              <w:rPr>
                <w:rtl w:val="1"/>
              </w:rPr>
              <w:t xml:space="preserve"> 2000-</w:t>
            </w:r>
          </w:p>
          <w:p w:rsidR="00000000" w:rsidDel="00000000" w:rsidP="00000000" w:rsidRDefault="00000000" w:rsidRPr="00000000" w14:paraId="000001E2">
            <w:pPr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                 </w:t>
            </w:r>
          </w:p>
        </w:tc>
      </w:tr>
      <w:tr>
        <w:trPr>
          <w:cantSplit w:val="0"/>
          <w:trHeight w:val="73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المصادر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الإلكترونية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4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- </w:t>
            </w:r>
            <w:r w:rsidDel="00000000" w:rsidR="00000000" w:rsidRPr="00000000">
              <w:rPr>
                <w:rtl w:val="1"/>
              </w:rPr>
              <w:t xml:space="preserve">مجلة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البحوث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الأمنية</w:t>
            </w:r>
          </w:p>
          <w:p w:rsidR="00000000" w:rsidDel="00000000" w:rsidP="00000000" w:rsidRDefault="00000000" w:rsidRPr="00000000" w14:paraId="000001E5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- </w:t>
            </w:r>
            <w:r w:rsidDel="00000000" w:rsidR="00000000" w:rsidRPr="00000000">
              <w:rPr>
                <w:rtl w:val="1"/>
              </w:rPr>
              <w:t xml:space="preserve">المجلة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القضائية</w:t>
            </w:r>
          </w:p>
          <w:p w:rsidR="00000000" w:rsidDel="00000000" w:rsidP="00000000" w:rsidRDefault="00000000" w:rsidRPr="00000000" w14:paraId="000001E6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- </w:t>
            </w:r>
            <w:r w:rsidDel="00000000" w:rsidR="00000000" w:rsidRPr="00000000">
              <w:rPr>
                <w:rtl w:val="1"/>
              </w:rPr>
              <w:t xml:space="preserve">الدوريات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الإلكترونية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المعنية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بالدراسات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الإجرامية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E7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8">
            <w:pPr>
              <w:bidi w:val="1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1"/>
              </w:rPr>
              <w:t xml:space="preserve">مدونة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الأحكام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القضائية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في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المملكة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العربية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السعودية</w:t>
            </w:r>
          </w:p>
          <w:p w:rsidR="00000000" w:rsidDel="00000000" w:rsidP="00000000" w:rsidRDefault="00000000" w:rsidRPr="00000000" w14:paraId="000001E9">
            <w:pPr>
              <w:bidi w:val="1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http://www.moj.gov.sa/Default.aspx </w:t>
            </w:r>
          </w:p>
          <w:p w:rsidR="00000000" w:rsidDel="00000000" w:rsidP="00000000" w:rsidRDefault="00000000" w:rsidRPr="00000000" w14:paraId="000001EA">
            <w:pPr>
              <w:bidi w:val="1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0000"/>
                <w:rtl w:val="1"/>
              </w:rPr>
              <w:t xml:space="preserve">  </w:t>
            </w:r>
            <w:r w:rsidDel="00000000" w:rsidR="00000000" w:rsidRPr="00000000">
              <w:rPr>
                <w:color w:val="000000"/>
                <w:rtl w:val="1"/>
              </w:rPr>
              <w:t xml:space="preserve">وزارة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العدل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في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المملكة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العربية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السعودية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EB">
            <w:pPr>
              <w:bidi w:val="1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http://www.cojss.com/article.php?a=295 </w:t>
            </w:r>
          </w:p>
          <w:p w:rsidR="00000000" w:rsidDel="00000000" w:rsidP="00000000" w:rsidRDefault="00000000" w:rsidRPr="00000000" w14:paraId="000001EC">
            <w:pPr>
              <w:bidi w:val="1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1"/>
              </w:rPr>
              <w:t xml:space="preserve">مركز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الدراسات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القضائية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التخ</w:t>
            </w:r>
            <w:r w:rsidDel="00000000" w:rsidR="00000000" w:rsidRPr="00000000">
              <w:rPr>
                <w:rtl w:val="1"/>
              </w:rPr>
              <w:t xml:space="preserve">صصي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D">
            <w:pPr>
              <w:bidi w:val="1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http://www.saudi.gov.sa/wps/portal/espp </w:t>
            </w:r>
          </w:p>
          <w:p w:rsidR="00000000" w:rsidDel="00000000" w:rsidP="00000000" w:rsidRDefault="00000000" w:rsidRPr="00000000" w14:paraId="000001EE">
            <w:pPr>
              <w:bidi w:val="1"/>
              <w:jc w:val="both"/>
              <w:rPr>
                <w:color w:val="366091"/>
              </w:rPr>
            </w:pPr>
            <w:r w:rsidDel="00000000" w:rsidR="00000000" w:rsidRPr="00000000">
              <w:rPr>
                <w:color w:val="000000"/>
                <w:rtl w:val="1"/>
              </w:rPr>
              <w:t xml:space="preserve">البوابة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الوطنية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للتعاملات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الالكترونية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F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6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1F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أخرى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1F1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bookmarkStart w:colFirst="0" w:colLast="0" w:name="_heading=h.35nkun2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1ksv4uv" w:id="13"/>
      <w:bookmarkEnd w:id="13"/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المرافق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والتجهيزات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المطلوبة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</w:p>
    <w:tbl>
      <w:tblPr>
        <w:tblStyle w:val="Table12"/>
        <w:bidiVisual w:val="1"/>
        <w:tblW w:w="9571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ffffff" w:space="0" w:sz="4" w:val="single"/>
          <w:insideV w:color="ffffff" w:space="0" w:sz="4" w:val="single"/>
        </w:tblBorders>
        <w:tblLayout w:type="fixed"/>
        <w:tblLook w:val="0400"/>
      </w:tblPr>
      <w:tblGrid>
        <w:gridCol w:w="3840"/>
        <w:gridCol w:w="5731"/>
        <w:tblGridChange w:id="0">
          <w:tblGrid>
            <w:gridCol w:w="3840"/>
            <w:gridCol w:w="5731"/>
          </w:tblGrid>
        </w:tblGridChange>
      </w:tblGrid>
      <w:tr>
        <w:trPr>
          <w:cantSplit w:val="0"/>
          <w:trHeight w:val="439" w:hRule="atLeast"/>
          <w:tblHeader w:val="0"/>
        </w:trPr>
        <w:tc>
          <w:tcPr>
            <w:tcBorders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F4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العناصر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F5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متطلبات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المقرر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tcBorders>
              <w:top w:color="000000" w:space="0" w:sz="8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F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المرافق</w:t>
            </w:r>
          </w:p>
          <w:p w:rsidR="00000000" w:rsidDel="00000000" w:rsidP="00000000" w:rsidRDefault="00000000" w:rsidRPr="00000000" w14:paraId="000001F7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(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القاعات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الدراسية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،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المختبرات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،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قاعات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العرض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،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قاعات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المحاكاة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...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إلخ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F8">
            <w:pPr>
              <w:bidi w:val="1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قاعة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المحاضرات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F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التجهيزات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التقنية</w:t>
            </w:r>
          </w:p>
          <w:p w:rsidR="00000000" w:rsidDel="00000000" w:rsidP="00000000" w:rsidRDefault="00000000" w:rsidRPr="00000000" w14:paraId="000001F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(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جهاز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عرض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البيانات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السبورة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الذكية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البرمجيات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FB">
            <w:pPr>
              <w:bidi w:val="1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تتوفر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قاعات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مجهزة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بالاتصال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بالإنترنت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بالإضافة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إلى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أجهزة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كمبيوتر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أكثر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مكان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الجامعة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لخدمة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الطلاب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tcBorders>
              <w:top w:color="000000" w:space="0" w:sz="4" w:val="dashed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F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تجهيزات</w:t>
            </w: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أخرى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(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تبعا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ً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لطبيعة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التخصص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FD">
            <w:pPr>
              <w:bidi w:val="1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تم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تجهيز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الفصول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بالسمارت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بورد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والبروجكورات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E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6091"/>
          <w:sz w:val="18"/>
          <w:szCs w:val="18"/>
          <w:u w:val="none"/>
          <w:shd w:fill="auto" w:val="clear"/>
          <w:vertAlign w:val="baseline"/>
        </w:rPr>
      </w:pPr>
      <w:bookmarkStart w:colFirst="0" w:colLast="0" w:name="_heading=h.44sinio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609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6091"/>
          <w:sz w:val="28"/>
          <w:szCs w:val="28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6091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6091"/>
          <w:sz w:val="28"/>
          <w:szCs w:val="28"/>
          <w:u w:val="none"/>
          <w:shd w:fill="auto" w:val="clear"/>
          <w:vertAlign w:val="baseline"/>
          <w:rtl w:val="1"/>
        </w:rPr>
        <w:t xml:space="preserve">تقويم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6091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6091"/>
          <w:sz w:val="28"/>
          <w:szCs w:val="28"/>
          <w:u w:val="none"/>
          <w:shd w:fill="auto" w:val="clear"/>
          <w:vertAlign w:val="baseline"/>
          <w:rtl w:val="1"/>
        </w:rPr>
        <w:t xml:space="preserve">جودة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6091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6091"/>
          <w:sz w:val="28"/>
          <w:szCs w:val="28"/>
          <w:u w:val="none"/>
          <w:shd w:fill="auto" w:val="clear"/>
          <w:vertAlign w:val="baseline"/>
          <w:rtl w:val="1"/>
        </w:rPr>
        <w:t xml:space="preserve">المقرر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6091"/>
          <w:sz w:val="28"/>
          <w:szCs w:val="28"/>
          <w:u w:val="none"/>
          <w:shd w:fill="auto" w:val="clear"/>
          <w:vertAlign w:val="baseline"/>
          <w:rtl w:val="1"/>
        </w:rPr>
        <w:t xml:space="preserve">:</w:t>
      </w:r>
    </w:p>
    <w:tbl>
      <w:tblPr>
        <w:tblStyle w:val="Table13"/>
        <w:bidiVisual w:val="1"/>
        <w:tblW w:w="9571.000000000002" w:type="dxa"/>
        <w:jc w:val="left"/>
        <w:tblInd w:w="5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ffffff" w:space="0" w:sz="4" w:val="single"/>
          <w:insideV w:color="ffffff" w:space="0" w:sz="4" w:val="single"/>
        </w:tblBorders>
        <w:tblLayout w:type="fixed"/>
        <w:tblLook w:val="0400"/>
      </w:tblPr>
      <w:tblGrid>
        <w:gridCol w:w="3156"/>
        <w:gridCol w:w="3268"/>
        <w:gridCol w:w="3147"/>
        <w:tblGridChange w:id="0">
          <w:tblGrid>
            <w:gridCol w:w="3156"/>
            <w:gridCol w:w="3268"/>
            <w:gridCol w:w="3147"/>
          </w:tblGrid>
        </w:tblGridChange>
      </w:tblGrid>
      <w:tr>
        <w:trPr>
          <w:cantSplit w:val="0"/>
          <w:trHeight w:val="453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200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مجالات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التقويم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201">
            <w:pPr>
              <w:bidi w:val="1"/>
              <w:jc w:val="center"/>
              <w:rPr/>
            </w:pPr>
            <w:bookmarkStart w:colFirst="0" w:colLast="0" w:name="_heading=h.2jxsxqh" w:id="15"/>
            <w:bookmarkEnd w:id="15"/>
            <w:r w:rsidDel="00000000" w:rsidR="00000000" w:rsidRPr="00000000">
              <w:rPr>
                <w:b w:val="1"/>
                <w:rtl w:val="1"/>
              </w:rPr>
              <w:t xml:space="preserve">المقيمون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202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طرق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التقييم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03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فاعلية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التدريس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04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المقرر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05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الزملاء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0"/>
              </w:rPr>
              <w:t xml:space="preserve">peer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observation</w:t>
            </w:r>
            <w:r w:rsidDel="00000000" w:rsidR="00000000" w:rsidRPr="00000000">
              <w:rPr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206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الطلاب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07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التقييم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السنوي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08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تقرير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الزملاء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09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تقييم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الطلاب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CES</w:t>
            </w:r>
          </w:p>
          <w:p w:rsidR="00000000" w:rsidDel="00000000" w:rsidP="00000000" w:rsidRDefault="00000000" w:rsidRPr="00000000" w14:paraId="0000020A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0B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فاعلية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أساليب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تقييم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الطلاب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0C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المحاضر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0D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تقرير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المقرر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0E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تحليل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نتائج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الطلاب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0F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10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تحصيل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مخرجات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التعلم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11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المحاضر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12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الطلاب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13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تقييم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مخرجات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التعلم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14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استبيان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نهاية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المقرر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15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16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جودة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مصادر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التعلم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17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المحاضر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18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الطلاب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19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تقرير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المقرر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1A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تقييم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الطلاب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CES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1B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1C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1D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1E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1F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20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1">
      <w:pPr>
        <w:bidi w:val="1"/>
        <w:rPr>
          <w:color w:val="c00000"/>
          <w:sz w:val="20"/>
          <w:szCs w:val="20"/>
        </w:rPr>
      </w:pPr>
      <w:bookmarkStart w:colFirst="0" w:colLast="0" w:name="_heading=h.3j2qqm3" w:id="16"/>
      <w:bookmarkEnd w:id="16"/>
      <w:r w:rsidDel="00000000" w:rsidR="00000000" w:rsidRPr="00000000">
        <w:rPr>
          <w:color w:val="c00000"/>
          <w:sz w:val="20"/>
          <w:szCs w:val="20"/>
          <w:rtl w:val="1"/>
        </w:rPr>
        <w:t xml:space="preserve">مجالات</w:t>
      </w:r>
      <w:r w:rsidDel="00000000" w:rsidR="00000000" w:rsidRPr="00000000">
        <w:rPr>
          <w:color w:val="c00000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c00000"/>
          <w:sz w:val="20"/>
          <w:szCs w:val="20"/>
          <w:rtl w:val="1"/>
        </w:rPr>
        <w:t xml:space="preserve">التقويم</w:t>
      </w:r>
      <w:r w:rsidDel="00000000" w:rsidR="00000000" w:rsidRPr="00000000">
        <w:rPr>
          <w:color w:val="c00000"/>
          <w:sz w:val="20"/>
          <w:szCs w:val="20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0"/>
          <w:szCs w:val="20"/>
          <w:rtl w:val="1"/>
        </w:rPr>
        <w:t xml:space="preserve">(</w:t>
      </w:r>
      <w:r w:rsidDel="00000000" w:rsidR="00000000" w:rsidRPr="00000000">
        <w:rPr>
          <w:sz w:val="20"/>
          <w:szCs w:val="20"/>
          <w:rtl w:val="1"/>
        </w:rPr>
        <w:t xml:space="preserve">مثل</w:t>
      </w:r>
      <w:r w:rsidDel="00000000" w:rsidR="00000000" w:rsidRPr="00000000">
        <w:rPr>
          <w:sz w:val="20"/>
          <w:szCs w:val="20"/>
          <w:rtl w:val="1"/>
        </w:rPr>
        <w:t xml:space="preserve">. </w:t>
      </w:r>
      <w:r w:rsidDel="00000000" w:rsidR="00000000" w:rsidRPr="00000000">
        <w:rPr>
          <w:sz w:val="20"/>
          <w:szCs w:val="20"/>
          <w:rtl w:val="1"/>
        </w:rPr>
        <w:t xml:space="preserve">فاعلية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التدريس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فاعلة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طرق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تقييم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الطلاب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مدى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تحصيل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مخرجات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التعلم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للمقرر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مصادر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التعلم</w:t>
      </w:r>
      <w:r w:rsidDel="00000000" w:rsidR="00000000" w:rsidRPr="00000000">
        <w:rPr>
          <w:sz w:val="20"/>
          <w:szCs w:val="20"/>
          <w:rtl w:val="1"/>
        </w:rPr>
        <w:t xml:space="preserve"> ... </w:t>
      </w:r>
      <w:r w:rsidDel="00000000" w:rsidR="00000000" w:rsidRPr="00000000">
        <w:rPr>
          <w:sz w:val="20"/>
          <w:szCs w:val="20"/>
          <w:rtl w:val="1"/>
        </w:rPr>
        <w:t xml:space="preserve">إلخ</w:t>
      </w:r>
      <w:r w:rsidDel="00000000" w:rsidR="00000000" w:rsidRPr="00000000">
        <w:rPr>
          <w:sz w:val="20"/>
          <w:szCs w:val="20"/>
          <w:rtl w:val="1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bidi w:val="1"/>
        <w:rPr>
          <w:sz w:val="20"/>
          <w:szCs w:val="20"/>
        </w:rPr>
      </w:pPr>
      <w:bookmarkStart w:colFirst="0" w:colLast="0" w:name="_heading=h.1y810tw" w:id="17"/>
      <w:bookmarkEnd w:id="17"/>
      <w:r w:rsidDel="00000000" w:rsidR="00000000" w:rsidRPr="00000000">
        <w:rPr>
          <w:color w:val="c00000"/>
          <w:sz w:val="20"/>
          <w:szCs w:val="20"/>
          <w:rtl w:val="1"/>
        </w:rPr>
        <w:t xml:space="preserve">المقيمون</w:t>
      </w:r>
      <w:r w:rsidDel="00000000" w:rsidR="00000000" w:rsidRPr="00000000">
        <w:rPr>
          <w:color w:val="c00000"/>
          <w:sz w:val="20"/>
          <w:szCs w:val="20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0"/>
          <w:szCs w:val="20"/>
          <w:rtl w:val="1"/>
        </w:rPr>
        <w:t xml:space="preserve">(</w:t>
      </w:r>
      <w:r w:rsidDel="00000000" w:rsidR="00000000" w:rsidRPr="00000000">
        <w:rPr>
          <w:sz w:val="20"/>
          <w:szCs w:val="20"/>
          <w:rtl w:val="1"/>
        </w:rPr>
        <w:t xml:space="preserve">الطلبة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أعضاء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هيئة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التدريس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قيادات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البرنامج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المراجع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النظير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أخرى</w:t>
      </w:r>
      <w:r w:rsidDel="00000000" w:rsidR="00000000" w:rsidRPr="00000000">
        <w:rPr>
          <w:sz w:val="20"/>
          <w:szCs w:val="20"/>
          <w:rtl w:val="1"/>
        </w:rPr>
        <w:t xml:space="preserve"> (</w:t>
      </w:r>
      <w:r w:rsidDel="00000000" w:rsidR="00000000" w:rsidRPr="00000000">
        <w:rPr>
          <w:sz w:val="20"/>
          <w:szCs w:val="20"/>
          <w:rtl w:val="1"/>
        </w:rPr>
        <w:t xml:space="preserve">يتم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تحديدها</w:t>
      </w:r>
      <w:r w:rsidDel="00000000" w:rsidR="00000000" w:rsidRPr="00000000">
        <w:rPr>
          <w:sz w:val="20"/>
          <w:szCs w:val="20"/>
          <w:rtl w:val="1"/>
        </w:rPr>
        <w:t xml:space="preserve">)</w:t>
      </w:r>
    </w:p>
    <w:p w:rsidR="00000000" w:rsidDel="00000000" w:rsidP="00000000" w:rsidRDefault="00000000" w:rsidRPr="00000000" w14:paraId="00000223">
      <w:pPr>
        <w:bidi w:val="1"/>
        <w:rPr>
          <w:color w:val="c00000"/>
          <w:sz w:val="20"/>
          <w:szCs w:val="20"/>
        </w:rPr>
      </w:pPr>
      <w:r w:rsidDel="00000000" w:rsidR="00000000" w:rsidRPr="00000000">
        <w:rPr>
          <w:color w:val="c00000"/>
          <w:sz w:val="20"/>
          <w:szCs w:val="20"/>
          <w:rtl w:val="1"/>
        </w:rPr>
        <w:t xml:space="preserve">طرق</w:t>
      </w:r>
      <w:r w:rsidDel="00000000" w:rsidR="00000000" w:rsidRPr="00000000">
        <w:rPr>
          <w:color w:val="c00000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c00000"/>
          <w:sz w:val="20"/>
          <w:szCs w:val="20"/>
          <w:rtl w:val="1"/>
        </w:rPr>
        <w:t xml:space="preserve">التقييم</w:t>
      </w:r>
      <w:r w:rsidDel="00000000" w:rsidR="00000000" w:rsidRPr="00000000">
        <w:rPr>
          <w:color w:val="c00000"/>
          <w:sz w:val="20"/>
          <w:szCs w:val="20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0"/>
          <w:szCs w:val="20"/>
          <w:rtl w:val="1"/>
        </w:rPr>
        <w:t xml:space="preserve">(</w:t>
      </w:r>
      <w:r w:rsidDel="00000000" w:rsidR="00000000" w:rsidRPr="00000000">
        <w:rPr>
          <w:sz w:val="20"/>
          <w:szCs w:val="20"/>
          <w:rtl w:val="1"/>
        </w:rPr>
        <w:t xml:space="preserve">مباشر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وغير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مباشر</w:t>
      </w:r>
      <w:r w:rsidDel="00000000" w:rsidR="00000000" w:rsidRPr="00000000">
        <w:rPr>
          <w:sz w:val="20"/>
          <w:szCs w:val="20"/>
          <w:rtl w:val="1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bidi w:val="1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6091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4i7ojhp" w:id="18"/>
      <w:bookmarkEnd w:id="18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6091"/>
          <w:sz w:val="28"/>
          <w:szCs w:val="28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6091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6091"/>
          <w:sz w:val="28"/>
          <w:szCs w:val="28"/>
          <w:u w:val="none"/>
          <w:shd w:fill="auto" w:val="clear"/>
          <w:vertAlign w:val="baseline"/>
          <w:rtl w:val="1"/>
        </w:rPr>
        <w:t xml:space="preserve">اعتماد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6091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6091"/>
          <w:sz w:val="28"/>
          <w:szCs w:val="28"/>
          <w:u w:val="none"/>
          <w:shd w:fill="auto" w:val="clear"/>
          <w:vertAlign w:val="baseline"/>
          <w:rtl w:val="1"/>
        </w:rPr>
        <w:t xml:space="preserve">التوصيف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6091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tbl>
      <w:tblPr>
        <w:tblStyle w:val="Table14"/>
        <w:bidiVisual w:val="1"/>
        <w:tblW w:w="9325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dashed"/>
          <w:insideV w:color="000000" w:space="0" w:sz="8" w:val="single"/>
        </w:tblBorders>
        <w:tblLayout w:type="fixed"/>
        <w:tblLook w:val="0600"/>
      </w:tblPr>
      <w:tblGrid>
        <w:gridCol w:w="1792"/>
        <w:gridCol w:w="7533"/>
        <w:tblGridChange w:id="0">
          <w:tblGrid>
            <w:gridCol w:w="1792"/>
            <w:gridCol w:w="7533"/>
          </w:tblGrid>
        </w:tblGridChange>
      </w:tblGrid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226">
            <w:pPr>
              <w:bidi w:val="1"/>
              <w:rPr>
                <w:b w:val="1"/>
                <w:smallCaps w:val="1"/>
              </w:rPr>
            </w:pPr>
            <w:r w:rsidDel="00000000" w:rsidR="00000000" w:rsidRPr="00000000">
              <w:rPr>
                <w:b w:val="1"/>
                <w:smallCaps w:val="1"/>
                <w:rtl w:val="1"/>
              </w:rPr>
              <w:t xml:space="preserve">جهة</w:t>
            </w:r>
            <w:r w:rsidDel="00000000" w:rsidR="00000000" w:rsidRPr="00000000">
              <w:rPr>
                <w:b w:val="1"/>
                <w:smallCaps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mallCaps w:val="1"/>
                <w:rtl w:val="1"/>
              </w:rPr>
              <w:t xml:space="preserve">الاعتماد</w:t>
            </w:r>
          </w:p>
        </w:tc>
        <w:tc>
          <w:tcPr/>
          <w:p w:rsidR="00000000" w:rsidDel="00000000" w:rsidP="00000000" w:rsidRDefault="00000000" w:rsidRPr="00000000" w14:paraId="00000227">
            <w:pPr>
              <w:bidi w:val="1"/>
              <w:spacing w:before="240" w:line="276" w:lineRule="auto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لجنة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المناهج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الدراسية</w:t>
            </w:r>
          </w:p>
          <w:p w:rsidR="00000000" w:rsidDel="00000000" w:rsidP="00000000" w:rsidRDefault="00000000" w:rsidRPr="00000000" w14:paraId="00000228">
            <w:pPr>
              <w:bidi w:val="1"/>
              <w:spacing w:before="240" w:line="276" w:lineRule="auto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مجلس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القسم</w:t>
            </w:r>
          </w:p>
          <w:p w:rsidR="00000000" w:rsidDel="00000000" w:rsidP="00000000" w:rsidRDefault="00000000" w:rsidRPr="00000000" w14:paraId="00000229">
            <w:pPr>
              <w:bidi w:val="1"/>
              <w:jc w:val="both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مجلس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الكلية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22A">
            <w:pPr>
              <w:bidi w:val="1"/>
              <w:rPr>
                <w:b w:val="1"/>
                <w:smallCaps w:val="1"/>
              </w:rPr>
            </w:pPr>
            <w:r w:rsidDel="00000000" w:rsidR="00000000" w:rsidRPr="00000000">
              <w:rPr>
                <w:b w:val="1"/>
                <w:smallCaps w:val="1"/>
                <w:rtl w:val="1"/>
              </w:rPr>
              <w:t xml:space="preserve">رقم</w:t>
            </w:r>
            <w:r w:rsidDel="00000000" w:rsidR="00000000" w:rsidRPr="00000000">
              <w:rPr>
                <w:b w:val="1"/>
                <w:smallCaps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mallCaps w:val="1"/>
                <w:rtl w:val="1"/>
              </w:rPr>
              <w:t xml:space="preserve">الجلسة</w:t>
            </w:r>
          </w:p>
        </w:tc>
        <w:tc>
          <w:tcPr/>
          <w:p w:rsidR="00000000" w:rsidDel="00000000" w:rsidP="00000000" w:rsidRDefault="00000000" w:rsidRPr="00000000" w14:paraId="0000022B">
            <w:pPr>
              <w:bidi w:val="1"/>
              <w:spacing w:before="240" w:line="276" w:lineRule="auto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الجلسة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الخامسة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لمجلس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الكلية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21/22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22C">
            <w:pPr>
              <w:bidi w:val="1"/>
              <w:rPr>
                <w:b w:val="1"/>
                <w:smallCaps w:val="1"/>
              </w:rPr>
            </w:pPr>
            <w:r w:rsidDel="00000000" w:rsidR="00000000" w:rsidRPr="00000000">
              <w:rPr>
                <w:b w:val="1"/>
                <w:smallCaps w:val="1"/>
                <w:rtl w:val="1"/>
              </w:rPr>
              <w:t xml:space="preserve">تاريخ</w:t>
            </w:r>
            <w:r w:rsidDel="00000000" w:rsidR="00000000" w:rsidRPr="00000000">
              <w:rPr>
                <w:b w:val="1"/>
                <w:smallCaps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mallCaps w:val="1"/>
                <w:rtl w:val="1"/>
              </w:rPr>
              <w:t xml:space="preserve">الجلسة</w:t>
            </w:r>
          </w:p>
        </w:tc>
        <w:tc>
          <w:tcPr/>
          <w:p w:rsidR="00000000" w:rsidDel="00000000" w:rsidP="00000000" w:rsidRDefault="00000000" w:rsidRPr="00000000" w14:paraId="0000022D">
            <w:pPr>
              <w:bidi w:val="1"/>
              <w:spacing w:before="240" w:line="276" w:lineRule="auto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21/2/2022</w:t>
            </w:r>
          </w:p>
        </w:tc>
      </w:tr>
    </w:tbl>
    <w:p w:rsidR="00000000" w:rsidDel="00000000" w:rsidP="00000000" w:rsidRDefault="00000000" w:rsidRPr="00000000" w14:paraId="0000022E">
      <w:pPr>
        <w:bidi w:val="1"/>
        <w:rPr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footerReference r:id="rId9" w:type="even"/>
      <w:pgSz w:h="16840" w:w="11907" w:orient="portrait"/>
      <w:pgMar w:bottom="1418" w:top="1134" w:left="1134" w:right="1418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-720088</wp:posOffset>
          </wp:positionH>
          <wp:positionV relativeFrom="paragraph">
            <wp:posOffset>-371028</wp:posOffset>
          </wp:positionV>
          <wp:extent cx="7313289" cy="761800"/>
          <wp:effectExtent b="0" l="0" r="0" t="0"/>
          <wp:wrapNone/>
          <wp:docPr id="1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13289" cy="7618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5842000</wp:posOffset>
              </wp:positionH>
              <wp:positionV relativeFrom="paragraph">
                <wp:posOffset>-241299</wp:posOffset>
              </wp:positionV>
              <wp:extent cx="598170" cy="419100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flipH="1">
                        <a:off x="5056440" y="3579975"/>
                        <a:ext cx="57912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DIN Next LT W23" w:cs="DIN Next LT W23" w:eastAsia="DIN Next LT W23" w:hAnsi="DIN Next LT W23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8"/>
                              <w:vertAlign w:val="baseline"/>
                            </w:rPr>
                            <w:t xml:space="preserve"> PAGE   \* MERGEFORMAT 6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5842000</wp:posOffset>
              </wp:positionH>
              <wp:positionV relativeFrom="paragraph">
                <wp:posOffset>-241299</wp:posOffset>
              </wp:positionV>
              <wp:extent cx="598170" cy="419100"/>
              <wp:effectExtent b="0" l="0" r="0" t="0"/>
              <wp:wrapSquare wrapText="bothSides" distB="0" distT="0" distL="114300" distR="114300"/>
              <wp:docPr id="1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8170" cy="419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-547419</wp:posOffset>
          </wp:positionH>
          <wp:positionV relativeFrom="paragraph">
            <wp:posOffset>-72464</wp:posOffset>
          </wp:positionV>
          <wp:extent cx="7127737" cy="10080000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27737" cy="100800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bidi w:val="1"/>
    </w:pPr>
    <w:rPr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bidi w:val="1"/>
    </w:pPr>
    <w:rPr>
      <w:b w:val="1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b w:val="1"/>
      <w:sz w:val="32"/>
      <w:szCs w:val="32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ind w:left="446" w:hanging="446"/>
    </w:pPr>
    <w:rPr>
      <w:b w:val="1"/>
    </w:rPr>
  </w:style>
  <w:style w:type="paragraph" w:styleId="Heading6">
    <w:name w:val="heading 6"/>
    <w:basedOn w:val="Normal"/>
    <w:next w:val="Normal"/>
    <w:pPr>
      <w:keepNext w:val="1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bidi w:val="1"/>
    </w:pPr>
    <w:rPr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bidi w:val="1"/>
    </w:pPr>
    <w:rPr>
      <w:b w:val="1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b w:val="1"/>
      <w:sz w:val="32"/>
      <w:szCs w:val="32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ind w:left="446" w:hanging="446"/>
    </w:pPr>
    <w:rPr>
      <w:b w:val="1"/>
    </w:rPr>
  </w:style>
  <w:style w:type="paragraph" w:styleId="Heading6">
    <w:name w:val="heading 6"/>
    <w:basedOn w:val="Normal"/>
    <w:next w:val="Normal"/>
    <w:pPr>
      <w:keepNext w:val="1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sz w:val="32"/>
      <w:szCs w:val="32"/>
    </w:rPr>
  </w:style>
  <w:style w:type="paragraph" w:styleId="a" w:default="1">
    <w:name w:val="Normal"/>
    <w:qFormat w:val="1"/>
    <w:rsid w:val="00030E95"/>
    <w:rPr>
      <w:sz w:val="24"/>
      <w:szCs w:val="24"/>
    </w:rPr>
  </w:style>
  <w:style w:type="paragraph" w:styleId="1">
    <w:name w:val="heading 1"/>
    <w:basedOn w:val="a"/>
    <w:next w:val="a"/>
    <w:link w:val="1Char"/>
    <w:autoRedefine w:val="1"/>
    <w:qFormat w:val="1"/>
    <w:rsid w:val="00283B54"/>
    <w:pPr>
      <w:keepNext w:val="1"/>
      <w:bidi w:val="1"/>
      <w:outlineLvl w:val="0"/>
    </w:pPr>
    <w:rPr>
      <w:rFonts w:asciiTheme="majorBidi" w:cstheme="majorBidi" w:hAnsiTheme="majorBidi"/>
      <w:b w:val="1"/>
      <w:bCs w:val="1"/>
      <w:color w:val="365f91" w:themeColor="accent1" w:themeShade="0000BF"/>
      <w:sz w:val="28"/>
      <w:szCs w:val="28"/>
      <w:lang w:bidi="ar-EG"/>
    </w:rPr>
  </w:style>
  <w:style w:type="paragraph" w:styleId="2">
    <w:name w:val="heading 2"/>
    <w:basedOn w:val="a"/>
    <w:next w:val="a"/>
    <w:link w:val="2Char"/>
    <w:autoRedefine w:val="1"/>
    <w:qFormat w:val="1"/>
    <w:rsid w:val="005C735D"/>
    <w:pPr>
      <w:keepNext w:val="1"/>
      <w:bidi w:val="1"/>
      <w:outlineLvl w:val="1"/>
    </w:pPr>
    <w:rPr>
      <w:rFonts w:asciiTheme="majorBidi" w:cstheme="majorBidi" w:hAnsiTheme="majorBidi"/>
      <w:b w:val="1"/>
      <w:bCs w:val="1"/>
    </w:rPr>
  </w:style>
  <w:style w:type="paragraph" w:styleId="3">
    <w:name w:val="heading 3"/>
    <w:basedOn w:val="a"/>
    <w:next w:val="a"/>
    <w:link w:val="3Char"/>
    <w:qFormat w:val="1"/>
    <w:rsid w:val="00B1176F"/>
    <w:pPr>
      <w:keepNext w:val="1"/>
      <w:jc w:val="center"/>
      <w:outlineLvl w:val="2"/>
    </w:pPr>
    <w:rPr>
      <w:b w:val="1"/>
      <w:bCs w:val="1"/>
      <w:sz w:val="32"/>
    </w:rPr>
  </w:style>
  <w:style w:type="paragraph" w:styleId="4">
    <w:name w:val="heading 4"/>
    <w:basedOn w:val="a"/>
    <w:next w:val="a"/>
    <w:link w:val="4Char"/>
    <w:qFormat w:val="1"/>
    <w:rsid w:val="00B1176F"/>
    <w:pPr>
      <w:keepNext w:val="1"/>
      <w:spacing w:after="60" w:before="240"/>
      <w:outlineLvl w:val="3"/>
    </w:pPr>
    <w:rPr>
      <w:b w:val="1"/>
      <w:bCs w:val="1"/>
      <w:sz w:val="28"/>
      <w:szCs w:val="28"/>
    </w:rPr>
  </w:style>
  <w:style w:type="paragraph" w:styleId="5">
    <w:name w:val="heading 5"/>
    <w:basedOn w:val="a"/>
    <w:next w:val="a"/>
    <w:link w:val="5Char"/>
    <w:qFormat w:val="1"/>
    <w:rsid w:val="00B1176F"/>
    <w:pPr>
      <w:keepNext w:val="1"/>
      <w:ind w:left="446" w:hanging="446"/>
      <w:outlineLvl w:val="4"/>
    </w:pPr>
    <w:rPr>
      <w:b w:val="1"/>
      <w:szCs w:val="28"/>
      <w:lang w:bidi="ar-EG"/>
    </w:rPr>
  </w:style>
  <w:style w:type="paragraph" w:styleId="6">
    <w:name w:val="heading 6"/>
    <w:basedOn w:val="a"/>
    <w:next w:val="a"/>
    <w:link w:val="6Char"/>
    <w:qFormat w:val="1"/>
    <w:rsid w:val="00B1176F"/>
    <w:pPr>
      <w:keepNext w:val="1"/>
      <w:outlineLvl w:val="5"/>
    </w:pPr>
    <w:rPr>
      <w:b w:val="1"/>
      <w:bCs w:val="1"/>
      <w:szCs w:val="28"/>
    </w:rPr>
  </w:style>
  <w:style w:type="paragraph" w:styleId="7">
    <w:name w:val="heading 7"/>
    <w:basedOn w:val="a"/>
    <w:next w:val="a"/>
    <w:link w:val="7Char"/>
    <w:qFormat w:val="1"/>
    <w:rsid w:val="00B1176F"/>
    <w:pPr>
      <w:spacing w:after="60" w:before="240"/>
      <w:outlineLvl w:val="6"/>
    </w:pPr>
  </w:style>
  <w:style w:type="paragraph" w:styleId="8">
    <w:name w:val="heading 8"/>
    <w:basedOn w:val="a"/>
    <w:next w:val="a"/>
    <w:link w:val="8Char"/>
    <w:qFormat w:val="1"/>
    <w:rsid w:val="00B1176F"/>
    <w:pPr>
      <w:spacing w:after="60" w:before="240"/>
      <w:outlineLvl w:val="7"/>
    </w:pPr>
    <w:rPr>
      <w:i w:val="1"/>
      <w:iCs w:val="1"/>
    </w:rPr>
  </w:style>
  <w:style w:type="paragraph" w:styleId="9">
    <w:name w:val="heading 9"/>
    <w:basedOn w:val="a"/>
    <w:next w:val="a"/>
    <w:link w:val="9Char"/>
    <w:qFormat w:val="1"/>
    <w:rsid w:val="00B1176F"/>
    <w:pPr>
      <w:spacing w:after="60" w:before="240"/>
      <w:outlineLvl w:val="8"/>
    </w:pPr>
    <w:rPr>
      <w:rFonts w:ascii="Arial" w:hAnsi="Arial"/>
      <w:sz w:val="22"/>
      <w:szCs w:val="2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footer"/>
    <w:basedOn w:val="a"/>
    <w:link w:val="Char"/>
    <w:uiPriority w:val="99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 w:val="1"/>
      <w:bCs w:val="1"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 w:val="1"/>
      <w:bCs w:val="1"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 w:val="1"/>
    <w:rsid w:val="00B1176F"/>
    <w:rPr>
      <w:b w:val="1"/>
      <w:bCs w:val="1"/>
      <w:sz w:val="28"/>
      <w:szCs w:val="28"/>
    </w:rPr>
  </w:style>
  <w:style w:type="paragraph" w:styleId="ac">
    <w:name w:val="Document Map"/>
    <w:basedOn w:val="a"/>
    <w:link w:val="Char5"/>
    <w:rsid w:val="00B1176F"/>
    <w:pPr>
      <w:shd w:color="auto" w:fill="000080" w:val="clear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 w:val="1"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 w:val="1"/>
    <w:rsid w:val="00FC79D1"/>
    <w:rPr>
      <w:rFonts w:ascii="Tahoma" w:hAnsi="Tahoma"/>
      <w:sz w:val="16"/>
      <w:szCs w:val="16"/>
    </w:rPr>
  </w:style>
  <w:style w:type="character" w:styleId="Char7" w:customStyle="1">
    <w:name w:val="نص في بالون Char"/>
    <w:link w:val="ae"/>
    <w:rsid w:val="00FC79D1"/>
    <w:rPr>
      <w:rFonts w:ascii="Tahoma" w:cs="Tahoma" w:hAnsi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 w:val="1"/>
    <w:rsid w:val="00A37EAB"/>
    <w:pPr>
      <w:ind w:left="720"/>
      <w:contextualSpacing w:val="1"/>
    </w:pPr>
  </w:style>
  <w:style w:type="table" w:styleId="af0">
    <w:name w:val="Table Grid"/>
    <w:basedOn w:val="a1"/>
    <w:uiPriority w:val="59"/>
    <w:rsid w:val="00DB194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1">
    <w:name w:val="TOC Heading"/>
    <w:basedOn w:val="1"/>
    <w:next w:val="a"/>
    <w:uiPriority w:val="39"/>
    <w:unhideWhenUsed w:val="1"/>
    <w:qFormat w:val="1"/>
    <w:rsid w:val="00470372"/>
    <w:pPr>
      <w:keepLines w:val="1"/>
      <w:spacing w:before="480" w:line="276" w:lineRule="auto"/>
      <w:outlineLvl w:val="9"/>
    </w:pPr>
    <w:rPr>
      <w:rFonts w:ascii="Cambria" w:hAnsi="Cambria"/>
      <w:color w:val="365f91"/>
    </w:rPr>
  </w:style>
  <w:style w:type="paragraph" w:styleId="10">
    <w:name w:val="toc 1"/>
    <w:basedOn w:val="a"/>
    <w:next w:val="a"/>
    <w:autoRedefine w:val="1"/>
    <w:uiPriority w:val="39"/>
    <w:unhideWhenUsed w:val="1"/>
    <w:rsid w:val="007D4EF1"/>
    <w:pPr>
      <w:tabs>
        <w:tab w:val="right" w:leader="dot" w:pos="8630"/>
      </w:tabs>
      <w:bidi w:val="1"/>
      <w:spacing w:after="100"/>
    </w:pPr>
    <w:rPr>
      <w:b w:val="1"/>
      <w:bCs w:val="1"/>
      <w:noProof w:val="1"/>
      <w:lang w:bidi="ar-EG"/>
    </w:rPr>
  </w:style>
  <w:style w:type="paragraph" w:styleId="22">
    <w:name w:val="toc 2"/>
    <w:basedOn w:val="a"/>
    <w:next w:val="a"/>
    <w:autoRedefine w:val="1"/>
    <w:uiPriority w:val="39"/>
    <w:unhideWhenUsed w:val="1"/>
    <w:rsid w:val="00470372"/>
    <w:pPr>
      <w:spacing w:after="100"/>
      <w:ind w:left="240"/>
    </w:pPr>
  </w:style>
  <w:style w:type="paragraph" w:styleId="31">
    <w:name w:val="toc 3"/>
    <w:basedOn w:val="a"/>
    <w:next w:val="a"/>
    <w:autoRedefine w:val="1"/>
    <w:uiPriority w:val="39"/>
    <w:unhideWhenUsed w:val="1"/>
    <w:rsid w:val="00470372"/>
    <w:pPr>
      <w:spacing w:after="100"/>
      <w:ind w:left="480"/>
    </w:pPr>
  </w:style>
  <w:style w:type="character" w:styleId="Hyperlink">
    <w:name w:val="Hyperlink"/>
    <w:uiPriority w:val="99"/>
    <w:unhideWhenUsed w:val="1"/>
    <w:rsid w:val="00470372"/>
    <w:rPr>
      <w:color w:val="0000ff"/>
      <w:u w:val="single"/>
    </w:rPr>
  </w:style>
  <w:style w:type="character" w:styleId="Char" w:customStyle="1">
    <w:name w:val="تذييل الصفحة Char"/>
    <w:link w:val="a3"/>
    <w:uiPriority w:val="99"/>
    <w:rsid w:val="004E1D6E"/>
    <w:rPr>
      <w:sz w:val="24"/>
      <w:szCs w:val="24"/>
    </w:rPr>
  </w:style>
  <w:style w:type="character" w:styleId="af2">
    <w:name w:val="Strong"/>
    <w:uiPriority w:val="22"/>
    <w:qFormat w:val="1"/>
    <w:rsid w:val="00E54C65"/>
    <w:rPr>
      <w:b w:val="1"/>
      <w:bCs w:val="1"/>
    </w:rPr>
  </w:style>
  <w:style w:type="character" w:styleId="3Char" w:customStyle="1">
    <w:name w:val="عنوان 3 Char"/>
    <w:link w:val="3"/>
    <w:rsid w:val="00A3606A"/>
    <w:rPr>
      <w:b w:val="1"/>
      <w:bCs w:val="1"/>
      <w:sz w:val="32"/>
      <w:szCs w:val="24"/>
    </w:rPr>
  </w:style>
  <w:style w:type="character" w:styleId="Char3" w:customStyle="1">
    <w:name w:val="رأس الصفحة Char"/>
    <w:link w:val="aa"/>
    <w:uiPriority w:val="99"/>
    <w:rsid w:val="00A3606A"/>
    <w:rPr>
      <w:sz w:val="24"/>
      <w:szCs w:val="24"/>
    </w:rPr>
  </w:style>
  <w:style w:type="character" w:styleId="7Char" w:customStyle="1">
    <w:name w:val="عنوان 7 Char"/>
    <w:link w:val="7"/>
    <w:rsid w:val="00886520"/>
    <w:rPr>
      <w:sz w:val="24"/>
      <w:szCs w:val="24"/>
    </w:rPr>
  </w:style>
  <w:style w:type="character" w:styleId="Char0" w:customStyle="1">
    <w:name w:val="نص أساسي Char"/>
    <w:link w:val="a4"/>
    <w:rsid w:val="00886520"/>
    <w:rPr>
      <w:b w:val="1"/>
      <w:bCs w:val="1"/>
      <w:sz w:val="24"/>
      <w:szCs w:val="24"/>
    </w:rPr>
  </w:style>
  <w:style w:type="character" w:styleId="Char2" w:customStyle="1">
    <w:name w:val="نص حاشية سفلية Char"/>
    <w:basedOn w:val="a0"/>
    <w:link w:val="a7"/>
    <w:rsid w:val="00886520"/>
  </w:style>
  <w:style w:type="character" w:styleId="Char4" w:customStyle="1">
    <w:name w:val="عنوان فرعي Char"/>
    <w:link w:val="ab"/>
    <w:rsid w:val="00886520"/>
    <w:rPr>
      <w:b w:val="1"/>
      <w:bCs w:val="1"/>
      <w:sz w:val="28"/>
      <w:szCs w:val="28"/>
    </w:rPr>
  </w:style>
  <w:style w:type="paragraph" w:styleId="yiv2125367492msonormal" w:customStyle="1">
    <w:name w:val="yiv2125367492msonormal"/>
    <w:basedOn w:val="a"/>
    <w:rsid w:val="00D47DF9"/>
    <w:pPr>
      <w:spacing w:after="100" w:afterAutospacing="1" w:before="100" w:beforeAutospacing="1"/>
    </w:pPr>
  </w:style>
  <w:style w:type="character" w:styleId="Char6" w:customStyle="1">
    <w:name w:val="العنوان Char"/>
    <w:link w:val="ad"/>
    <w:rsid w:val="00D47DF9"/>
    <w:rPr>
      <w:sz w:val="32"/>
      <w:szCs w:val="32"/>
      <w:lang w:val="en-GB"/>
    </w:rPr>
  </w:style>
  <w:style w:type="character" w:styleId="1Char" w:customStyle="1">
    <w:name w:val="العنوان 1 Char"/>
    <w:link w:val="1"/>
    <w:rsid w:val="00283B54"/>
    <w:rPr>
      <w:rFonts w:asciiTheme="majorBidi" w:cstheme="majorBidi" w:hAnsiTheme="majorBidi"/>
      <w:b w:val="1"/>
      <w:bCs w:val="1"/>
      <w:color w:val="365f91" w:themeColor="accent1" w:themeShade="0000BF"/>
      <w:sz w:val="28"/>
      <w:szCs w:val="28"/>
      <w:lang w:bidi="ar-EG"/>
    </w:rPr>
  </w:style>
  <w:style w:type="character" w:styleId="2Char" w:customStyle="1">
    <w:name w:val="عنوان 2 Char"/>
    <w:link w:val="2"/>
    <w:rsid w:val="005C735D"/>
    <w:rPr>
      <w:rFonts w:asciiTheme="majorBidi" w:cstheme="majorBidi" w:hAnsiTheme="majorBidi"/>
      <w:b w:val="1"/>
      <w:bCs w:val="1"/>
      <w:sz w:val="24"/>
      <w:szCs w:val="24"/>
    </w:rPr>
  </w:style>
  <w:style w:type="character" w:styleId="4Char" w:customStyle="1">
    <w:name w:val="عنوان 4 Char"/>
    <w:link w:val="4"/>
    <w:rsid w:val="00D47DF9"/>
    <w:rPr>
      <w:b w:val="1"/>
      <w:bCs w:val="1"/>
      <w:sz w:val="28"/>
      <w:szCs w:val="28"/>
    </w:rPr>
  </w:style>
  <w:style w:type="character" w:styleId="5Char" w:customStyle="1">
    <w:name w:val="عنوان 5 Char"/>
    <w:link w:val="5"/>
    <w:rsid w:val="00D47DF9"/>
    <w:rPr>
      <w:b w:val="1"/>
      <w:sz w:val="24"/>
      <w:szCs w:val="28"/>
      <w:lang w:bidi="ar-EG"/>
    </w:rPr>
  </w:style>
  <w:style w:type="character" w:styleId="6Char" w:customStyle="1">
    <w:name w:val="عنوان 6 Char"/>
    <w:link w:val="6"/>
    <w:rsid w:val="00D47DF9"/>
    <w:rPr>
      <w:b w:val="1"/>
      <w:bCs w:val="1"/>
      <w:sz w:val="24"/>
      <w:szCs w:val="28"/>
    </w:rPr>
  </w:style>
  <w:style w:type="character" w:styleId="8Char" w:customStyle="1">
    <w:name w:val="عنوان 8 Char"/>
    <w:link w:val="8"/>
    <w:rsid w:val="00D47DF9"/>
    <w:rPr>
      <w:i w:val="1"/>
      <w:iCs w:val="1"/>
      <w:sz w:val="24"/>
      <w:szCs w:val="24"/>
    </w:rPr>
  </w:style>
  <w:style w:type="character" w:styleId="9Char" w:customStyle="1">
    <w:name w:val="عنوان 9 Char"/>
    <w:link w:val="9"/>
    <w:rsid w:val="00D47DF9"/>
    <w:rPr>
      <w:rFonts w:ascii="Arial" w:cs="Arial" w:hAnsi="Arial"/>
      <w:sz w:val="22"/>
      <w:szCs w:val="22"/>
    </w:rPr>
  </w:style>
  <w:style w:type="character" w:styleId="Char1" w:customStyle="1">
    <w:name w:val="نص أساسي بمسافة بادئة Char"/>
    <w:link w:val="a6"/>
    <w:rsid w:val="00D47DF9"/>
    <w:rPr>
      <w:sz w:val="24"/>
      <w:szCs w:val="24"/>
    </w:rPr>
  </w:style>
  <w:style w:type="character" w:styleId="2Char0" w:customStyle="1">
    <w:name w:val="نص أساسي 2 Char"/>
    <w:link w:val="20"/>
    <w:rsid w:val="00D47DF9"/>
    <w:rPr>
      <w:b w:val="1"/>
      <w:bCs w:val="1"/>
      <w:sz w:val="28"/>
      <w:szCs w:val="28"/>
    </w:rPr>
  </w:style>
  <w:style w:type="character" w:styleId="2Char1" w:customStyle="1">
    <w:name w:val="نص أساسي بمسافة بادئة 2 Char"/>
    <w:link w:val="21"/>
    <w:rsid w:val="00D47DF9"/>
    <w:rPr>
      <w:szCs w:val="24"/>
    </w:rPr>
  </w:style>
  <w:style w:type="character" w:styleId="3Char0" w:customStyle="1">
    <w:name w:val="نص أساسي 3 Char"/>
    <w:link w:val="30"/>
    <w:rsid w:val="00D47DF9"/>
    <w:rPr>
      <w:lang w:bidi="ar-EG"/>
    </w:rPr>
  </w:style>
  <w:style w:type="character" w:styleId="Char5" w:customStyle="1">
    <w:name w:val="خريطة المستند Char"/>
    <w:link w:val="ac"/>
    <w:rsid w:val="00D47DF9"/>
    <w:rPr>
      <w:rFonts w:ascii="Tahoma" w:cs="Tahoma" w:hAnsi="Tahoma"/>
      <w:shd w:color="auto" w:fill="000080" w:val="clear"/>
    </w:rPr>
  </w:style>
  <w:style w:type="character" w:styleId="apple-converted-space" w:customStyle="1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 w:val="1"/>
    <w:unhideWhenUsed w:val="1"/>
    <w:rsid w:val="00DF5FBB"/>
    <w:rPr>
      <w:sz w:val="16"/>
      <w:szCs w:val="16"/>
    </w:rPr>
  </w:style>
  <w:style w:type="paragraph" w:styleId="af4">
    <w:name w:val="annotation text"/>
    <w:basedOn w:val="a"/>
    <w:link w:val="Char8"/>
    <w:uiPriority w:val="99"/>
    <w:semiHidden w:val="1"/>
    <w:unhideWhenUsed w:val="1"/>
    <w:rsid w:val="00DF5FBB"/>
    <w:rPr>
      <w:sz w:val="20"/>
      <w:szCs w:val="20"/>
    </w:rPr>
  </w:style>
  <w:style w:type="character" w:styleId="Char8" w:customStyle="1">
    <w:name w:val="نص تعليق Char"/>
    <w:basedOn w:val="a0"/>
    <w:link w:val="af4"/>
    <w:uiPriority w:val="99"/>
    <w:semiHidden w:val="1"/>
    <w:rsid w:val="00DF5FBB"/>
  </w:style>
  <w:style w:type="paragraph" w:styleId="af5">
    <w:name w:val="annotation subject"/>
    <w:basedOn w:val="af4"/>
    <w:next w:val="af4"/>
    <w:link w:val="Char9"/>
    <w:uiPriority w:val="99"/>
    <w:semiHidden w:val="1"/>
    <w:unhideWhenUsed w:val="1"/>
    <w:rsid w:val="00DF5FBB"/>
    <w:rPr>
      <w:b w:val="1"/>
      <w:bCs w:val="1"/>
    </w:rPr>
  </w:style>
  <w:style w:type="character" w:styleId="Char9" w:customStyle="1">
    <w:name w:val="موضوع تعليق Char"/>
    <w:basedOn w:val="Char8"/>
    <w:link w:val="af5"/>
    <w:uiPriority w:val="99"/>
    <w:semiHidden w:val="1"/>
    <w:rsid w:val="00DF5FBB"/>
    <w:rPr>
      <w:b w:val="1"/>
      <w:bCs w:val="1"/>
    </w:rPr>
  </w:style>
  <w:style w:type="table" w:styleId="GridTable5Dark-Accent11" w:customStyle="1">
    <w:name w:val="Grid Table 5 Dark - Accent 11"/>
    <w:basedOn w:val="a1"/>
    <w:uiPriority w:val="50"/>
    <w:rsid w:val="00312DD9"/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dbe5f1" w:themeFill="accent1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b8cce4" w:themeFill="accent1" w:themeFillTint="000066" w:val="clear"/>
      </w:tcPr>
    </w:tblStylePr>
  </w:style>
  <w:style w:type="paragraph" w:styleId="af6">
    <w:name w:val="No Spacing"/>
    <w:uiPriority w:val="1"/>
    <w:qFormat w:val="1"/>
    <w:rsid w:val="00EF018C"/>
    <w:rPr>
      <w:sz w:val="24"/>
      <w:szCs w:val="24"/>
    </w:rPr>
  </w:style>
  <w:style w:type="paragraph" w:styleId="Default" w:customStyle="1">
    <w:name w:val="Default"/>
    <w:rsid w:val="00195828"/>
    <w:pPr>
      <w:autoSpaceDE w:val="0"/>
      <w:autoSpaceDN w:val="0"/>
      <w:adjustRightInd w:val="0"/>
    </w:pPr>
    <w:rPr>
      <w:rFonts w:ascii="Arial" w:cs="Arial" w:eastAsia="Calibri" w:hAnsi="Arial"/>
      <w:color w:val="000000"/>
      <w:sz w:val="24"/>
      <w:szCs w:val="24"/>
    </w:rPr>
  </w:style>
  <w:style w:type="character" w:styleId="hps" w:customStyle="1">
    <w:name w:val="hps"/>
    <w:basedOn w:val="a0"/>
    <w:rsid w:val="00195828"/>
  </w:style>
  <w:style w:type="paragraph" w:styleId="af7">
    <w:name w:val="Normal (Web)"/>
    <w:basedOn w:val="a"/>
    <w:uiPriority w:val="99"/>
    <w:unhideWhenUsed w:val="1"/>
    <w:rsid w:val="00CC57CF"/>
    <w:pPr>
      <w:spacing w:after="100" w:afterAutospacing="1" w:before="100" w:beforeAutospacing="1"/>
    </w:pPr>
    <w:rPr>
      <w:lang w:eastAsia="en-GB" w:val="en-GB"/>
    </w:rPr>
  </w:style>
  <w:style w:type="paragraph" w:styleId="Subtitle">
    <w:name w:val="Subtitle"/>
    <w:basedOn w:val="Normal"/>
    <w:next w:val="Normal"/>
    <w:pPr/>
    <w:rPr>
      <w:b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5OP8rKDXa0CbqjO2Kazci7UM/g==">AMUW2mWPp/CZmnLNk6e6wkJFOQRCQ0dHmEcjMcT554KsyxSiAm2pJ2aQQ8QqCEtCm0nZdpdOfphPVmsUUQ1U9V6taQq2nGSn+Yk1zywCj1mzaP6u2NsQ89D9yqi35f59ytZxQI/deLx4qsczmwd0nlpE8JVlwVa4Pt1cK/WDvEr7lt0P2AzzKugYA32jZBiDJUWoqE6BwWEhm7m17bBheem49PFoRuUdwsvK+m8W7S110ydLEMqCCY2f+aCwOiXai6gjt98jCemFV/E9tRZ9SAhbNrk07DjW6/ktZ5ziCM+uCepozG09HzmRfXHObiP7bMw4hnquy3oCzQT7cfLkO3A8cZzVWgD3WmabmGORN5qnFLKy93X6ZrL+UetWgiXADr2xXax+Ogk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2021-10-21T19:31:00Z</dcterms:created>
  <dc:creator>Ian Allen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