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color w:val="00b05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bidi w:val="1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325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2549"/>
        <w:gridCol w:w="6776"/>
        <w:tblGridChange w:id="0">
          <w:tblGrid>
            <w:gridCol w:w="2549"/>
            <w:gridCol w:w="6776"/>
          </w:tblGrid>
        </w:tblGridChange>
      </w:tblGrid>
      <w:tr>
        <w:trPr>
          <w:cantSplit w:val="0"/>
          <w:trHeight w:val="50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bidi w:val="1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1"/>
              </w:rPr>
              <w:t xml:space="preserve">القانون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الاداري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 1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9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رمز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A">
            <w:pPr>
              <w:jc w:val="righ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Law 150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البرنامج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بكالوريوس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القانون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D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القسم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العلمي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E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القانون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الكلية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القانون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1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المؤسسة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2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جامعة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الأمير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سلطان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3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rPr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rPr>
          <w:b w:val="1"/>
          <w:color w:val="c00000"/>
          <w:sz w:val="32"/>
          <w:szCs w:val="32"/>
        </w:rPr>
      </w:pPr>
      <w:r w:rsidDel="00000000" w:rsidR="00000000" w:rsidRPr="00000000">
        <w:rPr>
          <w:b w:val="1"/>
          <w:color w:val="c00000"/>
          <w:sz w:val="32"/>
          <w:szCs w:val="32"/>
          <w:rtl w:val="1"/>
        </w:rPr>
        <w:t xml:space="preserve">المحتويات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التعريف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بالمقرر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هدف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ومخرجاته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التعليمية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et92p0">
            <w:r w:rsidDel="00000000" w:rsidR="00000000" w:rsidRPr="00000000">
              <w:rPr>
                <w:rtl w:val="0"/>
              </w:rPr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1. 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الوصف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tyjcwt">
            <w:r w:rsidDel="00000000" w:rsidR="00000000" w:rsidRPr="00000000">
              <w:rPr>
                <w:rtl w:val="0"/>
              </w:rPr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2. 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الهدف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الرئيس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dy6vkm">
            <w:r w:rsidDel="00000000" w:rsidR="00000000" w:rsidRPr="00000000">
              <w:rPr>
                <w:rtl w:val="0"/>
              </w:rPr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3. 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مخرجات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</w:t>
            </w:r>
          </w:hyperlink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موضوعات</w:t>
            </w:r>
          </w:hyperlink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hyperlink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والتقييم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s8eyo1">
            <w:r w:rsidDel="00000000" w:rsidR="00000000" w:rsidRPr="00000000">
              <w:rPr>
                <w:rtl w:val="0"/>
              </w:rPr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1. 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ربط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مخرجات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كل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استراتيجيات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وطرق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التقييم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7dp8vu">
            <w:r w:rsidDel="00000000" w:rsidR="00000000" w:rsidRPr="00000000">
              <w:rPr>
                <w:rtl w:val="0"/>
              </w:rPr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2.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أنشطة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تقييم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هـ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-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أنشطة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الإرشاد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الأكاديمي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والدعم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الطلابي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مصادر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والمرافق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lnxbz9">
            <w:r w:rsidDel="00000000" w:rsidR="00000000" w:rsidRPr="00000000">
              <w:rPr>
                <w:rtl w:val="0"/>
              </w:rPr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1. 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قائمة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مصادر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ksv4uv">
            <w:r w:rsidDel="00000000" w:rsidR="00000000" w:rsidRPr="00000000">
              <w:rPr>
                <w:rtl w:val="0"/>
              </w:rPr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2. </w:t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المرافق</w:t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والتجهيزات</w:t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المطلوبة</w:t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ز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تقويم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جودة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i7ojhp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</w:t>
            </w:r>
          </w:hyperlink>
          <w:hyperlink w:anchor="_heading=h.4i7ojhp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4i7ojhp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اعتماد</w:t>
            </w:r>
          </w:hyperlink>
          <w:hyperlink w:anchor="_heading=h.4i7ojhp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i7ojhp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التوصيف</w:t>
            </w:r>
          </w:hyperlink>
          <w:hyperlink w:anchor="_heading=h.4i7ojhp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bidi w:val="1"/>
            <w:jc w:val="right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8">
      <w:pPr>
        <w:pStyle w:val="Heading1"/>
        <w:rPr/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التعريف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بالمقرر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الدراسي</w:t>
      </w:r>
      <w:r w:rsidDel="00000000" w:rsidR="00000000" w:rsidRPr="00000000">
        <w:rPr>
          <w:rtl w:val="0"/>
        </w:rPr>
        <w:t xml:space="preserve">: </w:t>
      </w:r>
    </w:p>
    <w:tbl>
      <w:tblPr>
        <w:tblStyle w:val="Table2"/>
        <w:bidiVisual w:val="1"/>
        <w:tblW w:w="9266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145"/>
        <w:gridCol w:w="2400"/>
        <w:gridCol w:w="4721"/>
        <w:tblGridChange w:id="0">
          <w:tblGrid>
            <w:gridCol w:w="2145"/>
            <w:gridCol w:w="2400"/>
            <w:gridCol w:w="4721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bidi w:val="1"/>
              <w:rPr>
                <w:b w:val="1"/>
                <w:sz w:val="26"/>
                <w:szCs w:val="26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1.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الساعات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المعتمدة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</w:t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8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C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2.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</w:p>
          <w:tbl>
            <w:tblPr>
              <w:tblStyle w:val="Table3"/>
              <w:bidiVisual w:val="1"/>
              <w:tblW w:w="9364.999999999998" w:type="dxa"/>
              <w:jc w:val="center"/>
              <w:tblBorders>
                <w:top w:color="000000" w:space="0" w:sz="12" w:val="single"/>
                <w:left w:color="000000" w:space="0" w:sz="12" w:val="single"/>
                <w:bottom w:color="000000" w:space="0" w:sz="12" w:val="single"/>
                <w:right w:color="000000" w:space="0" w:sz="12" w:val="single"/>
                <w:insideH w:color="000000" w:space="0" w:sz="12" w:val="single"/>
                <w:insideV w:color="000000" w:space="0" w:sz="12" w:val="single"/>
              </w:tblBorders>
              <w:tblLayout w:type="fixed"/>
              <w:tblLook w:val="0000"/>
            </w:tblPr>
            <w:tblGrid>
              <w:gridCol w:w="379"/>
              <w:gridCol w:w="603"/>
              <w:gridCol w:w="757"/>
              <w:gridCol w:w="222"/>
              <w:gridCol w:w="107"/>
              <w:gridCol w:w="534"/>
              <w:gridCol w:w="379"/>
              <w:gridCol w:w="534"/>
              <w:gridCol w:w="589"/>
              <w:gridCol w:w="222"/>
              <w:gridCol w:w="883"/>
              <w:gridCol w:w="534"/>
              <w:gridCol w:w="1805"/>
              <w:gridCol w:w="222"/>
              <w:gridCol w:w="1595"/>
              <w:tblGridChange w:id="0">
                <w:tblGrid>
                  <w:gridCol w:w="379"/>
                  <w:gridCol w:w="603"/>
                  <w:gridCol w:w="757"/>
                  <w:gridCol w:w="222"/>
                  <w:gridCol w:w="107"/>
                  <w:gridCol w:w="534"/>
                  <w:gridCol w:w="379"/>
                  <w:gridCol w:w="534"/>
                  <w:gridCol w:w="589"/>
                  <w:gridCol w:w="222"/>
                  <w:gridCol w:w="883"/>
                  <w:gridCol w:w="534"/>
                  <w:gridCol w:w="1805"/>
                  <w:gridCol w:w="222"/>
                  <w:gridCol w:w="1595"/>
                </w:tblGrid>
              </w:tblGridChange>
            </w:tblGrid>
            <w:tr>
              <w:trPr>
                <w:cantSplit w:val="0"/>
                <w:trHeight w:val="283" w:hRule="atLeast"/>
                <w:tblHeader w:val="0"/>
              </w:trPr>
              <w:tc>
                <w:tcPr>
                  <w:tcBorders>
                    <w:top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3D">
                  <w:pPr>
                    <w:bidi w:val="1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1"/>
                    </w:rPr>
                    <w:t xml:space="preserve">أ</w:t>
                  </w:r>
                  <w:r w:rsidDel="00000000" w:rsidR="00000000" w:rsidRPr="00000000">
                    <w:rPr>
                      <w:b w:val="1"/>
                      <w:rtl w:val="1"/>
                    </w:rPr>
                    <w:t xml:space="preserve">.</w:t>
                  </w:r>
                </w:p>
              </w:tc>
              <w:tc>
                <w:tcPr>
                  <w:gridSpan w:val="2"/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E">
                  <w:pPr>
                    <w:bidi w:val="1"/>
                    <w:jc w:val="right"/>
                    <w:rPr>
                      <w:b w:val="1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متطلب</w:t>
                  </w: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جامعة</w:t>
                  </w: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0">
                  <w:pPr>
                    <w:bidi w:val="1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1">
                  <w:pPr>
                    <w:bidi w:val="1"/>
                    <w:jc w:val="right"/>
                    <w:rPr>
                      <w:b w:val="1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متطلب</w:t>
                  </w: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كلية</w:t>
                  </w: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4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X</w:t>
                  </w:r>
                </w:p>
              </w:tc>
              <w:tc>
                <w:tcPr>
                  <w:gridSpan w:val="3"/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5">
                  <w:pPr>
                    <w:bidi w:val="1"/>
                    <w:jc w:val="righ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متطلب</w:t>
                  </w: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قسم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8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9">
                  <w:pPr>
                    <w:bidi w:val="1"/>
                    <w:jc w:val="right"/>
                    <w:rPr>
                      <w:b w:val="1"/>
                      <w:highlight w:val="yellow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1"/>
                    </w:rPr>
                    <w:t xml:space="preserve">أخرى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A">
                  <w:pPr>
                    <w:bidi w:val="1"/>
                    <w:rPr>
                      <w:b w:val="1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4B">
                  <w:pPr>
                    <w:bidi w:val="1"/>
                    <w:rPr>
                      <w:b w:val="1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3" w:hRule="atLeast"/>
                <w:tblHeader w:val="0"/>
              </w:trPr>
              <w:tc>
                <w:tcPr>
                  <w:gridSpan w:val="2"/>
                  <w:tcBorders>
                    <w:top w:color="000000" w:space="0" w:sz="0" w:val="nil"/>
                    <w:bottom w:color="000000" w:space="0" w:sz="8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4C">
                  <w:pPr>
                    <w:bidi w:val="1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1"/>
                    </w:rPr>
                    <w:t xml:space="preserve">ب</w:t>
                  </w:r>
                  <w:r w:rsidDel="00000000" w:rsidR="00000000" w:rsidRPr="00000000">
                    <w:rPr>
                      <w:b w:val="1"/>
                      <w:rtl w:val="1"/>
                    </w:rPr>
                    <w:t xml:space="preserve">.</w:t>
                  </w:r>
                </w:p>
              </w:tc>
              <w:tc>
                <w:tcPr>
                  <w:gridSpan w:val="3"/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E">
                  <w:pPr>
                    <w:bidi w:val="1"/>
                    <w:jc w:val="right"/>
                    <w:rPr>
                      <w:b w:val="1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إجباري</w:t>
                  </w: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8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51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X</w:t>
                  </w:r>
                </w:p>
              </w:tc>
              <w:tc>
                <w:tcPr>
                  <w:gridSpan w:val="3"/>
                  <w:tcBorders>
                    <w:top w:color="000000" w:space="0" w:sz="0" w:val="nil"/>
                    <w:left w:color="000000" w:space="0" w:sz="4" w:val="single"/>
                    <w:bottom w:color="000000" w:space="0" w:sz="8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52">
                  <w:pPr>
                    <w:bidi w:val="1"/>
                    <w:jc w:val="right"/>
                    <w:rPr>
                      <w:b w:val="1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اختياري</w:t>
                  </w: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8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55">
                  <w:pPr>
                    <w:bidi w:val="1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5"/>
                  <w:tcBorders>
                    <w:top w:color="000000" w:space="0" w:sz="0" w:val="nil"/>
                    <w:left w:color="000000" w:space="0" w:sz="4" w:val="single"/>
                    <w:bottom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56">
                  <w:pPr>
                    <w:bidi w:val="1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B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8" w:val="single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3.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المستوى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الذي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يقدم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المستوى</w:t>
            </w:r>
          </w:p>
          <w:p w:rsidR="00000000" w:rsidDel="00000000" w:rsidP="00000000" w:rsidRDefault="00000000" w:rsidRPr="00000000" w14:paraId="0000005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السنة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الأولى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/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المستوى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الأول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</w:tcBorders>
          </w:tcPr>
          <w:p w:rsidR="00000000" w:rsidDel="00000000" w:rsidP="00000000" w:rsidRDefault="00000000" w:rsidRPr="00000000" w14:paraId="00000061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1" w:hRule="atLeast"/>
          <w:tblHeader w:val="0"/>
        </w:trPr>
        <w:tc>
          <w:tcPr>
            <w:gridSpan w:val="3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62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المتطلبات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لهذا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وجدت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يوجد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8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5.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المتطلبات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المتزامنة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وجدت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يوجد</w:t>
            </w:r>
          </w:p>
          <w:p w:rsidR="00000000" w:rsidDel="00000000" w:rsidP="00000000" w:rsidRDefault="00000000" w:rsidRPr="00000000" w14:paraId="0000006A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نمط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اختر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ينطبق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9571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49"/>
        <w:gridCol w:w="4014"/>
        <w:gridCol w:w="2404"/>
        <w:gridCol w:w="2404"/>
        <w:tblGridChange w:id="0">
          <w:tblGrid>
            <w:gridCol w:w="749"/>
            <w:gridCol w:w="4014"/>
            <w:gridCol w:w="2404"/>
            <w:gridCol w:w="240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6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7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نمط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الدراسة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71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الساعات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التدريسية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72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النسبة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74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المحاضرات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التقليدية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7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67٪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78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المدمج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7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33٪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7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الإلكتروني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7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8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بعد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8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4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أخرى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87">
      <w:pPr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7. </w:t>
      </w:r>
      <w:r w:rsidDel="00000000" w:rsidR="00000000" w:rsidRPr="00000000">
        <w:rPr>
          <w:b w:val="1"/>
          <w:sz w:val="26"/>
          <w:szCs w:val="26"/>
          <w:rtl w:val="1"/>
        </w:rPr>
        <w:t xml:space="preserve">ساعات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الاتصال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على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مستوى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الفصل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الدراسي</w:t>
      </w:r>
      <w:r w:rsidDel="00000000" w:rsidR="00000000" w:rsidRPr="00000000">
        <w:rPr>
          <w:sz w:val="20"/>
          <w:szCs w:val="20"/>
          <w:rtl w:val="1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9571.0" w:type="dxa"/>
        <w:jc w:val="left"/>
        <w:tblInd w:w="0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823"/>
        <w:gridCol w:w="6378"/>
        <w:gridCol w:w="2370"/>
        <w:tblGridChange w:id="0">
          <w:tblGrid>
            <w:gridCol w:w="823"/>
            <w:gridCol w:w="6378"/>
            <w:gridCol w:w="237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8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tcBorders>
              <w:top w:color="000000" w:space="0" w:sz="12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8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النشاط</w:t>
            </w:r>
          </w:p>
        </w:tc>
        <w:tc>
          <w:tcPr>
            <w:tcBorders>
              <w:top w:color="000000" w:space="0" w:sz="12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8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ساعات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8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8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محاضرات</w:t>
            </w:r>
          </w:p>
        </w:tc>
        <w:tc>
          <w:tcPr>
            <w:tcBorders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8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8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90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إستوديو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9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9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93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دروس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إضافية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9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9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96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أخرى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تذكر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9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</w:tcBorders>
            <w:shd w:fill="dbe5f1" w:val="clear"/>
          </w:tcPr>
          <w:p w:rsidR="00000000" w:rsidDel="00000000" w:rsidP="00000000" w:rsidRDefault="00000000" w:rsidRPr="00000000" w14:paraId="0000009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99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الإجمالي</w:t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  <w:right w:color="000000" w:space="0" w:sz="12" w:val="single"/>
            </w:tcBorders>
            <w:shd w:fill="dbe5f1" w:val="clear"/>
          </w:tcPr>
          <w:p w:rsidR="00000000" w:rsidDel="00000000" w:rsidP="00000000" w:rsidRDefault="00000000" w:rsidRPr="00000000" w14:paraId="0000009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</w:tr>
    </w:tbl>
    <w:p w:rsidR="00000000" w:rsidDel="00000000" w:rsidP="00000000" w:rsidRDefault="00000000" w:rsidRPr="00000000" w14:paraId="0000009B">
      <w:pPr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Style w:val="Heading1"/>
        <w:rPr/>
      </w:pPr>
      <w:bookmarkStart w:colFirst="0" w:colLast="0" w:name="_heading=h.3znysh7" w:id="3"/>
      <w:bookmarkEnd w:id="3"/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ومخرجاته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التعليمية</w:t>
      </w:r>
      <w:r w:rsidDel="00000000" w:rsidR="00000000" w:rsidRPr="00000000">
        <w:rPr>
          <w:rtl w:val="0"/>
        </w:rPr>
        <w:t xml:space="preserve">:</w:t>
      </w:r>
    </w:p>
    <w:tbl>
      <w:tblPr>
        <w:tblStyle w:val="Table6"/>
        <w:bidiVisual w:val="1"/>
        <w:tblW w:w="9571.0" w:type="dxa"/>
        <w:jc w:val="left"/>
        <w:tblInd w:w="0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9571"/>
        <w:tblGridChange w:id="0">
          <w:tblGrid>
            <w:gridCol w:w="9571"/>
          </w:tblGrid>
        </w:tblGridChange>
      </w:tblGrid>
      <w:tr>
        <w:trPr>
          <w:cantSplit w:val="0"/>
          <w:trHeight w:val="1527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9D">
            <w:pPr>
              <w:pStyle w:val="Heading2"/>
              <w:numPr>
                <w:ilvl w:val="0"/>
                <w:numId w:val="2"/>
              </w:numPr>
              <w:bidi w:val="1"/>
              <w:ind w:left="720" w:hanging="360"/>
              <w:rPr/>
            </w:pPr>
            <w:bookmarkStart w:colFirst="0" w:colLast="0" w:name="_heading=h.2et92p0" w:id="4"/>
            <w:bookmarkEnd w:id="4"/>
            <w:r w:rsidDel="00000000" w:rsidR="00000000" w:rsidRPr="00000000">
              <w:rPr>
                <w:rtl w:val="1"/>
              </w:rPr>
              <w:t xml:space="preserve">الوصف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للمقرر</w:t>
            </w:r>
            <w:r w:rsidDel="00000000" w:rsidR="00000000" w:rsidRPr="00000000">
              <w:rPr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9E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هذا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واحد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مقررات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الإداري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إذ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يتناول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نشأة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الإداري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والتنظيم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الإداري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للدولة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والمرافق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والضبط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الإداري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والوظيفة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والقرارات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الإدارية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والأموال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هذه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الموضوعات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تتمتع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بأهمية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خاصة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فهي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أسس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تنظيم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السلطة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الإدارية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الإداري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الدولة</w:t>
            </w:r>
            <w:r w:rsidDel="00000000" w:rsidR="00000000" w:rsidRPr="00000000">
              <w:rPr>
                <w:rtl w:val="1"/>
              </w:rPr>
              <w:t xml:space="preserve">؛ </w:t>
            </w:r>
            <w:r w:rsidDel="00000000" w:rsidR="00000000" w:rsidRPr="00000000">
              <w:rPr>
                <w:rtl w:val="1"/>
              </w:rPr>
              <w:t xml:space="preserve">لذا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فإن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دراسة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ضرورة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غنى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للوقوف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الأحكام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وتحقيقا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للصالح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للدولة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مستوى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الفرد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مستوى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السلطة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9F">
            <w:pPr>
              <w:pStyle w:val="Heading2"/>
              <w:bidi w:val="1"/>
              <w:rPr/>
            </w:pPr>
            <w:bookmarkStart w:colFirst="0" w:colLast="0" w:name="_heading=h.tyjcwt" w:id="5"/>
            <w:bookmarkEnd w:id="5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2. </w:t>
            </w:r>
            <w:r w:rsidDel="00000000" w:rsidR="00000000" w:rsidRPr="00000000">
              <w:rPr>
                <w:rtl w:val="1"/>
              </w:rPr>
              <w:t xml:space="preserve">الهدف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الرئيس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للمقرر</w:t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التعريف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بالمواضيع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التالية</w:t>
            </w:r>
            <w:r w:rsidDel="00000000" w:rsidR="00000000" w:rsidRPr="00000000">
              <w:rPr>
                <w:rtl w:val="1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4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دراسة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وتحليل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مبادئ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القانون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الإداري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حيث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تعريفه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وأسس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نشأته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ومصادره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وعلاقته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بالقوانين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الأخرى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4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التنظيم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الإداري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الدولة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حيث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المبادئ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والتطبيقات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المملكة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4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تبيان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المرافق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وتكييفها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القانوني</w:t>
            </w:r>
            <w:r w:rsidDel="00000000" w:rsidR="00000000" w:rsidRPr="00000000">
              <w:rPr>
                <w:rtl w:val="0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وانواعها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والأحكام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الضابطة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لها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4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الضبط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الإداري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وأنواعه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وتطبيقاته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بدقة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وإتقان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4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1"/>
              </w:rPr>
              <w:t xml:space="preserve">أحكام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الوظيفة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ونظام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الخدمة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المدنية</w:t>
            </w:r>
            <w:r w:rsidDel="00000000" w:rsidR="00000000" w:rsidRPr="00000000">
              <w:rPr>
                <w:rtl w:val="0"/>
              </w:rPr>
              <w:t xml:space="preserve">،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4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القرارات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الإداريه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4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1"/>
              </w:rPr>
              <w:t xml:space="preserve">أحكام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التصرف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الأموال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A7">
      <w:pPr>
        <w:pStyle w:val="Heading2"/>
        <w:bidi w:val="1"/>
        <w:rPr/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3. </w:t>
      </w:r>
      <w:r w:rsidDel="00000000" w:rsidR="00000000" w:rsidRPr="00000000">
        <w:rPr>
          <w:rtl w:val="1"/>
        </w:rPr>
        <w:t xml:space="preserve">مخرجات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للمقرر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7"/>
        <w:bidiVisual w:val="1"/>
        <w:tblW w:w="9630.0" w:type="dxa"/>
        <w:jc w:val="left"/>
        <w:tblInd w:w="-32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8" w:val="single"/>
          <w:insideV w:color="ffffff" w:space="0" w:sz="4" w:val="single"/>
        </w:tblBorders>
        <w:tblLayout w:type="fixed"/>
        <w:tblLook w:val="0400"/>
      </w:tblPr>
      <w:tblGrid>
        <w:gridCol w:w="843"/>
        <w:gridCol w:w="7341"/>
        <w:gridCol w:w="1446"/>
        <w:tblGridChange w:id="0">
          <w:tblGrid>
            <w:gridCol w:w="843"/>
            <w:gridCol w:w="7341"/>
            <w:gridCol w:w="1446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A8">
            <w:pPr>
              <w:bidi w:val="1"/>
              <w:jc w:val="center"/>
              <w:rPr/>
            </w:pPr>
            <w:bookmarkStart w:colFirst="0" w:colLast="0" w:name="_heading=h.1t3h5sf" w:id="7"/>
            <w:bookmarkEnd w:id="7"/>
            <w:r w:rsidDel="00000000" w:rsidR="00000000" w:rsidRPr="00000000">
              <w:rPr>
                <w:b w:val="1"/>
                <w:rtl w:val="1"/>
              </w:rPr>
              <w:t xml:space="preserve">مخرجات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للمقرر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AA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رمز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AB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مخرج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المرتبط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للبرنامج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dbe5f1" w:val="clear"/>
          </w:tcPr>
          <w:p w:rsidR="00000000" w:rsidDel="00000000" w:rsidP="00000000" w:rsidRDefault="00000000" w:rsidRPr="00000000" w14:paraId="000000A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0" w:val="nil"/>
            </w:tcBorders>
            <w:shd w:fill="dbe5f1" w:val="clear"/>
          </w:tcPr>
          <w:p w:rsidR="00000000" w:rsidDel="00000000" w:rsidP="00000000" w:rsidRDefault="00000000" w:rsidRPr="00000000" w14:paraId="000000AD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المعرفة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والفهم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dashed"/>
              <w:right w:color="000000" w:space="0" w:sz="12" w:val="single"/>
            </w:tcBorders>
            <w:shd w:fill="ebf1dd" w:val="clear"/>
          </w:tcPr>
          <w:p w:rsidR="00000000" w:rsidDel="00000000" w:rsidP="00000000" w:rsidRDefault="00000000" w:rsidRPr="00000000" w14:paraId="000000A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AF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1.1</w:t>
            </w:r>
          </w:p>
          <w:p w:rsidR="00000000" w:rsidDel="00000000" w:rsidP="00000000" w:rsidRDefault="00000000" w:rsidRPr="00000000" w14:paraId="000000B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1.2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B2">
            <w:pPr>
              <w:bidi w:val="1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يعرف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المفاهيم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والمصطلحات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الخاصة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بالقانون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الإداري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وماهية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الدولة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وأجهزتها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يشرح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حقوق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والتزامات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موظفي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الخدمة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المدنية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B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. 1</w:t>
            </w:r>
          </w:p>
          <w:p w:rsidR="00000000" w:rsidDel="00000000" w:rsidP="00000000" w:rsidRDefault="00000000" w:rsidRPr="00000000" w14:paraId="000000B6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. 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dbe5f1" w:val="clear"/>
          </w:tcPr>
          <w:p w:rsidR="00000000" w:rsidDel="00000000" w:rsidP="00000000" w:rsidRDefault="00000000" w:rsidRPr="00000000" w14:paraId="000000B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0" w:val="nil"/>
            </w:tcBorders>
            <w:shd w:fill="dbe5f1" w:val="clear"/>
          </w:tcPr>
          <w:p w:rsidR="00000000" w:rsidDel="00000000" w:rsidP="00000000" w:rsidRDefault="00000000" w:rsidRPr="00000000" w14:paraId="000000B8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المهارات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dashed"/>
              <w:right w:color="000000" w:space="0" w:sz="12" w:val="single"/>
            </w:tcBorders>
            <w:shd w:fill="ebf1dd" w:val="clear"/>
          </w:tcPr>
          <w:p w:rsidR="00000000" w:rsidDel="00000000" w:rsidP="00000000" w:rsidRDefault="00000000" w:rsidRPr="00000000" w14:paraId="000000B9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A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BB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يطبق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ويحلل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النصوص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القانونية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ذات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الصلة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على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المسائل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العملية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C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.4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D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2.4.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BE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يعد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البحوث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والتقارير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المواضيع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ذات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الصلة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بالقانون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الاداري</w:t>
            </w:r>
            <w:r w:rsidDel="00000000" w:rsidR="00000000" w:rsidRPr="00000000">
              <w:rPr>
                <w:rtl w:val="1"/>
              </w:rPr>
              <w:t xml:space="preserve">   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F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4</w:t>
            </w:r>
          </w:p>
          <w:p w:rsidR="00000000" w:rsidDel="00000000" w:rsidP="00000000" w:rsidRDefault="00000000" w:rsidRPr="00000000" w14:paraId="000000C0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dbe5f1" w:val="clear"/>
          </w:tcPr>
          <w:p w:rsidR="00000000" w:rsidDel="00000000" w:rsidP="00000000" w:rsidRDefault="00000000" w:rsidRPr="00000000" w14:paraId="000000C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0" w:val="nil"/>
            </w:tcBorders>
            <w:shd w:fill="dbe5f1" w:val="clear"/>
          </w:tcPr>
          <w:p w:rsidR="00000000" w:rsidDel="00000000" w:rsidP="00000000" w:rsidRDefault="00000000" w:rsidRPr="00000000" w14:paraId="000000C2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القيم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dashed"/>
              <w:right w:color="000000" w:space="0" w:sz="12" w:val="single"/>
            </w:tcBorders>
            <w:shd w:fill="ebf1dd" w:val="clear"/>
          </w:tcPr>
          <w:p w:rsidR="00000000" w:rsidDel="00000000" w:rsidP="00000000" w:rsidRDefault="00000000" w:rsidRPr="00000000" w14:paraId="000000C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4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C5">
            <w:pPr>
              <w:bidi w:val="1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يتعاون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المهمات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الفردية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والجماعية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الصف</w:t>
            </w:r>
            <w:r w:rsidDel="00000000" w:rsidR="00000000" w:rsidRPr="00000000">
              <w:rPr>
                <w:rtl w:val="1"/>
              </w:rPr>
              <w:t xml:space="preserve">ية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6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. 8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7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C8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تعزيز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روح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المواطنة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باحترام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القوانين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والأنظمة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الإدارية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السعودية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9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. 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A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CB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D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3...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CE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1"/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. </w:t>
      </w:r>
      <w:r w:rsidDel="00000000" w:rsidR="00000000" w:rsidRPr="00000000">
        <w:rPr>
          <w:b w:val="1"/>
          <w:rtl w:val="1"/>
        </w:rPr>
        <w:t xml:space="preserve">موضوعات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المقرر</w:t>
      </w:r>
    </w:p>
    <w:p w:rsidR="00000000" w:rsidDel="00000000" w:rsidP="00000000" w:rsidRDefault="00000000" w:rsidRPr="00000000" w14:paraId="000000D3">
      <w:pPr>
        <w:keepNext w:val="1"/>
        <w:bidi w:val="1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bidiVisual w:val="1"/>
        <w:tblW w:w="9571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8"/>
        <w:gridCol w:w="7655"/>
        <w:gridCol w:w="1378"/>
        <w:tblGridChange w:id="0">
          <w:tblGrid>
            <w:gridCol w:w="538"/>
            <w:gridCol w:w="7655"/>
            <w:gridCol w:w="1378"/>
          </w:tblGrid>
        </w:tblGridChange>
      </w:tblGrid>
      <w:tr>
        <w:trPr>
          <w:cantSplit w:val="0"/>
          <w:trHeight w:val="46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D4">
            <w:pPr>
              <w:bidi w:val="1"/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D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قائمة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الموضوعات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D6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ساعات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الاتصال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8">
            <w:pPr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نشأة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الإداري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9">
            <w:pPr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مصادر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الاداري</w:t>
            </w:r>
          </w:p>
          <w:p w:rsidR="00000000" w:rsidDel="00000000" w:rsidP="00000000" w:rsidRDefault="00000000" w:rsidRPr="00000000" w14:paraId="000000DA">
            <w:pPr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تمييز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الإداري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0"/>
              </w:rPr>
              <w:t xml:space="preserve">٣ </w:t>
            </w:r>
            <w:r w:rsidDel="00000000" w:rsidR="00000000" w:rsidRPr="00000000">
              <w:rPr>
                <w:rtl w:val="1"/>
              </w:rPr>
              <w:t xml:space="preserve">ساعات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D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تنظيم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السلطة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الإدارية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DE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المركزية</w:t>
            </w:r>
            <w:r w:rsidDel="00000000" w:rsidR="00000000" w:rsidRPr="00000000">
              <w:rPr>
                <w:rtl w:val="1"/>
              </w:rPr>
              <w:t xml:space="preserve"> – </w:t>
            </w:r>
            <w:r w:rsidDel="00000000" w:rsidR="00000000" w:rsidRPr="00000000">
              <w:rPr>
                <w:rtl w:val="1"/>
              </w:rPr>
              <w:t xml:space="preserve">اللامركزية</w:t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0"/>
              </w:rPr>
              <w:t xml:space="preserve">٦ </w:t>
            </w:r>
            <w:r w:rsidDel="00000000" w:rsidR="00000000" w:rsidRPr="00000000">
              <w:rPr>
                <w:rtl w:val="1"/>
              </w:rPr>
              <w:t xml:space="preserve">ساعات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1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المرافق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العامة</w:t>
            </w:r>
            <w:r w:rsidDel="00000000" w:rsidR="00000000" w:rsidRPr="00000000">
              <w:rPr>
                <w:rtl w:val="1"/>
              </w:rPr>
              <w:t xml:space="preserve"> – </w:t>
            </w:r>
            <w:r w:rsidDel="00000000" w:rsidR="00000000" w:rsidRPr="00000000">
              <w:rPr>
                <w:rtl w:val="1"/>
              </w:rPr>
              <w:t xml:space="preserve">انواعها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والمبادئ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تحكمها</w:t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0"/>
              </w:rPr>
              <w:t xml:space="preserve">٣ </w:t>
            </w:r>
            <w:r w:rsidDel="00000000" w:rsidR="00000000" w:rsidRPr="00000000">
              <w:rPr>
                <w:rtl w:val="1"/>
              </w:rPr>
              <w:t xml:space="preserve">ساعات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4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القرارات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الإداريه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E5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ماهيتها</w:t>
            </w:r>
            <w:r w:rsidDel="00000000" w:rsidR="00000000" w:rsidRPr="00000000">
              <w:rPr>
                <w:rtl w:val="1"/>
              </w:rPr>
              <w:t xml:space="preserve">. – </w:t>
            </w:r>
            <w:r w:rsidDel="00000000" w:rsidR="00000000" w:rsidRPr="00000000">
              <w:rPr>
                <w:rtl w:val="1"/>
              </w:rPr>
              <w:t xml:space="preserve">اركانها</w:t>
            </w:r>
            <w:r w:rsidDel="00000000" w:rsidR="00000000" w:rsidRPr="00000000">
              <w:rPr>
                <w:rtl w:val="1"/>
              </w:rPr>
              <w:t xml:space="preserve">- </w:t>
            </w:r>
            <w:r w:rsidDel="00000000" w:rsidR="00000000" w:rsidRPr="00000000">
              <w:rPr>
                <w:rtl w:val="1"/>
              </w:rPr>
              <w:t xml:space="preserve">انواعها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E6">
            <w:pPr>
              <w:bidi w:val="1"/>
              <w:spacing w:line="360" w:lineRule="auto"/>
              <w:rPr/>
            </w:pPr>
            <w:r w:rsidDel="00000000" w:rsidR="00000000" w:rsidRPr="00000000">
              <w:rPr>
                <w:rtl w:val="1"/>
              </w:rPr>
              <w:t xml:space="preserve">نفاذ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وتنفيذ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القرارات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الإدارية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E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نهاية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القرارات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الإدارية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0"/>
              </w:rPr>
              <w:t xml:space="preserve">٩ </w:t>
            </w:r>
            <w:r w:rsidDel="00000000" w:rsidR="00000000" w:rsidRPr="00000000">
              <w:rPr>
                <w:rtl w:val="1"/>
              </w:rPr>
              <w:t xml:space="preserve">ساعات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A">
            <w:pPr>
              <w:bidi w:val="1"/>
              <w:spacing w:line="216" w:lineRule="auto"/>
              <w:rPr/>
            </w:pPr>
            <w:r w:rsidDel="00000000" w:rsidR="00000000" w:rsidRPr="00000000">
              <w:rPr>
                <w:rtl w:val="1"/>
              </w:rPr>
              <w:t xml:space="preserve">الوظيفة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العامة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EB">
            <w:pPr>
              <w:bidi w:val="1"/>
              <w:spacing w:line="216" w:lineRule="auto"/>
              <w:rPr/>
            </w:pPr>
            <w:r w:rsidDel="00000000" w:rsidR="00000000" w:rsidRPr="00000000">
              <w:rPr>
                <w:rtl w:val="1"/>
              </w:rPr>
              <w:t xml:space="preserve">تعريف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الموظف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</w:t>
            </w:r>
            <w:r w:rsidDel="00000000" w:rsidR="00000000" w:rsidRPr="00000000">
              <w:rPr>
                <w:rtl w:val="1"/>
              </w:rPr>
              <w:t xml:space="preserve"> – </w:t>
            </w:r>
            <w:r w:rsidDel="00000000" w:rsidR="00000000" w:rsidRPr="00000000">
              <w:rPr>
                <w:rtl w:val="1"/>
              </w:rPr>
              <w:t xml:space="preserve">الوظيفة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العامة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EC">
            <w:pPr>
              <w:bidi w:val="1"/>
              <w:spacing w:line="216" w:lineRule="auto"/>
              <w:rPr/>
            </w:pPr>
            <w:r w:rsidDel="00000000" w:rsidR="00000000" w:rsidRPr="00000000">
              <w:rPr>
                <w:rtl w:val="1"/>
              </w:rPr>
              <w:t xml:space="preserve">شروط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الالتحاق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بالوظيفة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العامة</w:t>
            </w:r>
            <w:r w:rsidDel="00000000" w:rsidR="00000000" w:rsidRPr="00000000">
              <w:rPr>
                <w:rtl w:val="1"/>
              </w:rPr>
              <w:t xml:space="preserve"> - </w:t>
            </w:r>
            <w:r w:rsidDel="00000000" w:rsidR="00000000" w:rsidRPr="00000000">
              <w:rPr>
                <w:rtl w:val="1"/>
              </w:rPr>
              <w:t xml:space="preserve">أدوات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الالتحاق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بالوظيفة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العامة</w:t>
            </w:r>
            <w:r w:rsidDel="00000000" w:rsidR="00000000" w:rsidRPr="00000000">
              <w:rPr>
                <w:rtl w:val="1"/>
              </w:rPr>
              <w:t xml:space="preserve"> – </w:t>
            </w:r>
            <w:r w:rsidDel="00000000" w:rsidR="00000000" w:rsidRPr="00000000">
              <w:rPr>
                <w:rtl w:val="1"/>
              </w:rPr>
              <w:t xml:space="preserve">طبيعة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العلاقة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الموظف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والإدارة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ED">
            <w:pPr>
              <w:bidi w:val="1"/>
              <w:spacing w:line="216" w:lineRule="auto"/>
              <w:rPr/>
            </w:pPr>
            <w:r w:rsidDel="00000000" w:rsidR="00000000" w:rsidRPr="00000000">
              <w:rPr>
                <w:rtl w:val="1"/>
              </w:rPr>
              <w:t xml:space="preserve">واجبات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الموظف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حقوق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الموظف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EE">
            <w:pPr>
              <w:bidi w:val="1"/>
              <w:spacing w:line="216" w:lineRule="auto"/>
              <w:rPr/>
            </w:pPr>
            <w:r w:rsidDel="00000000" w:rsidR="00000000" w:rsidRPr="00000000">
              <w:rPr>
                <w:rtl w:val="1"/>
              </w:rPr>
              <w:t xml:space="preserve">المراكز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الوظيفية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للموظف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EF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انتهاء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خدمة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الموظف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</w:t>
            </w:r>
            <w:r w:rsidDel="00000000" w:rsidR="00000000" w:rsidRPr="00000000">
              <w:rPr>
                <w:rtl w:val="1"/>
              </w:rPr>
              <w:t xml:space="preserve"> .</w:t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0"/>
              </w:rPr>
              <w:t xml:space="preserve">١٢ </w:t>
            </w:r>
            <w:r w:rsidDel="00000000" w:rsidR="00000000" w:rsidRPr="00000000">
              <w:rPr>
                <w:rtl w:val="1"/>
              </w:rPr>
              <w:t xml:space="preserve">ساعات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2">
            <w:pPr>
              <w:bidi w:val="1"/>
              <w:spacing w:line="216" w:lineRule="auto"/>
              <w:rPr/>
            </w:pPr>
            <w:r w:rsidDel="00000000" w:rsidR="00000000" w:rsidRPr="00000000">
              <w:rPr>
                <w:rtl w:val="1"/>
              </w:rPr>
              <w:t xml:space="preserve">الأموال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العامة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F3">
            <w:pPr>
              <w:bidi w:val="1"/>
              <w:spacing w:line="216" w:lineRule="auto"/>
              <w:rPr/>
            </w:pPr>
            <w:r w:rsidDel="00000000" w:rsidR="00000000" w:rsidRPr="00000000">
              <w:rPr>
                <w:rtl w:val="1"/>
              </w:rPr>
              <w:t xml:space="preserve">ماهية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F4">
            <w:pPr>
              <w:bidi w:val="1"/>
              <w:spacing w:line="216" w:lineRule="auto"/>
              <w:rPr/>
            </w:pPr>
            <w:r w:rsidDel="00000000" w:rsidR="00000000" w:rsidRPr="00000000">
              <w:rPr>
                <w:rtl w:val="1"/>
              </w:rPr>
              <w:t xml:space="preserve">طرق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اكتساب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F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وسائل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حماية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0"/>
              </w:rPr>
              <w:t xml:space="preserve">٦ </w:t>
            </w:r>
            <w:r w:rsidDel="00000000" w:rsidR="00000000" w:rsidRPr="00000000">
              <w:rPr>
                <w:rtl w:val="1"/>
              </w:rPr>
              <w:t xml:space="preserve">ساعات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مناقشة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البحوث</w:t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٦ </w:t>
            </w:r>
            <w:r w:rsidDel="00000000" w:rsidR="00000000" w:rsidRPr="00000000">
              <w:rPr>
                <w:rtl w:val="1"/>
              </w:rPr>
              <w:t xml:space="preserve">ساعات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...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B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.....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E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0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المجموع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0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</w:tr>
    </w:tbl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Style w:val="Heading1"/>
        <w:rPr/>
      </w:pPr>
      <w:bookmarkStart w:colFirst="0" w:colLast="0" w:name="_heading=h.4d34og8" w:id="8"/>
      <w:bookmarkEnd w:id="8"/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التدريس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والتقييم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105">
      <w:pPr>
        <w:pStyle w:val="Heading2"/>
        <w:bidi w:val="1"/>
        <w:rPr/>
      </w:pPr>
      <w:bookmarkStart w:colFirst="0" w:colLast="0" w:name="_heading=h.2s8eyo1" w:id="9"/>
      <w:bookmarkEnd w:id="9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 </w:t>
      </w:r>
      <w:r w:rsidDel="00000000" w:rsidR="00000000" w:rsidRPr="00000000">
        <w:rPr>
          <w:rtl w:val="1"/>
        </w:rPr>
        <w:t xml:space="preserve">ربط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مخرجات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للمقرر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استراتيجيات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التدريس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التقييم</w:t>
      </w:r>
      <w:r w:rsidDel="00000000" w:rsidR="00000000" w:rsidRPr="00000000">
        <w:rPr>
          <w:rtl w:val="1"/>
        </w:rPr>
        <w:t xml:space="preserve"> </w:t>
      </w:r>
    </w:p>
    <w:tbl>
      <w:tblPr>
        <w:tblStyle w:val="Table9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8" w:val="single"/>
        </w:tblBorders>
        <w:tblLayout w:type="fixed"/>
        <w:tblLook w:val="0400"/>
      </w:tblPr>
      <w:tblGrid>
        <w:gridCol w:w="853"/>
        <w:gridCol w:w="3997"/>
        <w:gridCol w:w="2437"/>
        <w:gridCol w:w="2284"/>
        <w:tblGridChange w:id="0">
          <w:tblGrid>
            <w:gridCol w:w="853"/>
            <w:gridCol w:w="3997"/>
            <w:gridCol w:w="2437"/>
            <w:gridCol w:w="2284"/>
          </w:tblGrid>
        </w:tblGridChange>
      </w:tblGrid>
      <w:tr>
        <w:trPr>
          <w:cantSplit w:val="0"/>
          <w:trHeight w:val="401" w:hRule="atLeast"/>
          <w:tblHeader w:val="0"/>
        </w:trPr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06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الرمز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07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مخرجات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08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استراتيجيات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التدريس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09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طرق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0A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1.0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0B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المعرفة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والفهم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0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1.1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0F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يعرف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المفاهيم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والمصطلحات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الخاصة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بالقانون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الإداري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ماهية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الدولة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وأجهزتها</w:t>
            </w:r>
          </w:p>
          <w:p w:rsidR="00000000" w:rsidDel="00000000" w:rsidP="00000000" w:rsidRDefault="00000000" w:rsidRPr="00000000" w14:paraId="0000011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يشرح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حقوق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والتزامات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موظفي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الخدمة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المدنية</w:t>
            </w:r>
            <w:r w:rsidDel="00000000" w:rsidR="00000000" w:rsidRPr="00000000">
              <w:rPr>
                <w:rtl w:val="1"/>
              </w:rPr>
              <w:t xml:space="preserve">. 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المحاضرات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المناقشات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الجماعية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 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الاطلاع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الخارجي</w:t>
            </w:r>
          </w:p>
          <w:p w:rsidR="00000000" w:rsidDel="00000000" w:rsidP="00000000" w:rsidRDefault="00000000" w:rsidRPr="00000000" w14:paraId="0000011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الاسئلة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الشفهية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القصيرة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الشهرية</w:t>
            </w:r>
          </w:p>
          <w:p w:rsidR="00000000" w:rsidDel="00000000" w:rsidP="00000000" w:rsidRDefault="00000000" w:rsidRPr="00000000" w14:paraId="0000011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1B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2.0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1C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المهارات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1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20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يطبق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ويحلل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النصوص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القانونية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ذات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الصلة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على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المسائل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العملية</w:t>
            </w:r>
          </w:p>
          <w:p w:rsidR="00000000" w:rsidDel="00000000" w:rsidP="00000000" w:rsidRDefault="00000000" w:rsidRPr="00000000" w14:paraId="0000012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المحاضرات</w:t>
            </w:r>
          </w:p>
          <w:p w:rsidR="00000000" w:rsidDel="00000000" w:rsidP="00000000" w:rsidRDefault="00000000" w:rsidRPr="00000000" w14:paraId="00000123">
            <w:pPr>
              <w:bidi w:val="1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التدريب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العملي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التكاليف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 </w:t>
            </w:r>
          </w:p>
          <w:p w:rsidR="00000000" w:rsidDel="00000000" w:rsidP="00000000" w:rsidRDefault="00000000" w:rsidRPr="00000000" w14:paraId="00000127">
            <w:pPr>
              <w:bidi w:val="1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المناقشات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الصفية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2.4</w:t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</w:tcPr>
          <w:p w:rsidR="00000000" w:rsidDel="00000000" w:rsidP="00000000" w:rsidRDefault="00000000" w:rsidRPr="00000000" w14:paraId="00000129">
            <w:pPr>
              <w:bidi w:val="1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يعد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البحوث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والتقارير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المواضيع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ذات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الصلة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بالقانون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الاداري</w:t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</w:tcPr>
          <w:p w:rsidR="00000000" w:rsidDel="00000000" w:rsidP="00000000" w:rsidRDefault="00000000" w:rsidRPr="00000000" w14:paraId="0000012A">
            <w:pPr>
              <w:bidi w:val="1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عرض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التكاليف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ومناقشتها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</w:tcPr>
          <w:p w:rsidR="00000000" w:rsidDel="00000000" w:rsidP="00000000" w:rsidRDefault="00000000" w:rsidRPr="00000000" w14:paraId="0000012B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2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التكاليف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2E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3.0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2F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القيم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3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33">
            <w:pPr>
              <w:bidi w:val="1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يتعاون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المهمات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الفردية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والجماعية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الصفية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34">
            <w:pPr>
              <w:spacing w:after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1"/>
              </w:rPr>
              <w:t xml:space="preserve">المناقشات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الصفية</w:t>
            </w:r>
            <w:r w:rsidDel="00000000" w:rsidR="00000000" w:rsidRPr="00000000">
              <w:rPr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135">
            <w:pPr>
              <w:bidi w:val="1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عرض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التكاليف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ومناقشتها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36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3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الأعمال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الصفية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3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3.2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3A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تعزيز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روح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المواطنة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باحترام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القوانين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والأنظمة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الإدارية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السعودية</w:t>
            </w:r>
            <w:r w:rsidDel="00000000" w:rsidR="00000000" w:rsidRPr="00000000">
              <w:rPr>
                <w:rtl w:val="1"/>
              </w:rPr>
              <w:t xml:space="preserve">. 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3B">
            <w:pPr>
              <w:spacing w:after="240" w:lineRule="auto"/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المناقشات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الصفية</w:t>
            </w:r>
          </w:p>
          <w:p w:rsidR="00000000" w:rsidDel="00000000" w:rsidP="00000000" w:rsidRDefault="00000000" w:rsidRPr="00000000" w14:paraId="0000013C">
            <w:pPr>
              <w:spacing w:after="240" w:lineRule="auto"/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عرض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التكاليف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ومناقشته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3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3E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التكاليف</w:t>
            </w:r>
          </w:p>
          <w:p w:rsidR="00000000" w:rsidDel="00000000" w:rsidP="00000000" w:rsidRDefault="00000000" w:rsidRPr="00000000" w14:paraId="0000013F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4">
      <w:pPr>
        <w:pStyle w:val="Heading2"/>
        <w:bidi w:val="1"/>
        <w:rPr/>
      </w:pPr>
      <w:bookmarkStart w:colFirst="0" w:colLast="0" w:name="_heading=h.17dp8vu" w:id="10"/>
      <w:bookmarkEnd w:id="10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أنشطة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تقييم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الطلبة</w:t>
      </w:r>
      <w:r w:rsidDel="00000000" w:rsidR="00000000" w:rsidRPr="00000000">
        <w:rPr>
          <w:rtl w:val="1"/>
        </w:rPr>
        <w:t xml:space="preserve"> </w:t>
      </w:r>
    </w:p>
    <w:tbl>
      <w:tblPr>
        <w:tblStyle w:val="Table10"/>
        <w:bidiVisual w:val="1"/>
        <w:tblW w:w="9576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"/>
        <w:gridCol w:w="5555"/>
        <w:gridCol w:w="1506.0000000000002"/>
        <w:gridCol w:w="2094"/>
        <w:tblGridChange w:id="0">
          <w:tblGrid>
            <w:gridCol w:w="421"/>
            <w:gridCol w:w="5555"/>
            <w:gridCol w:w="1506.0000000000002"/>
            <w:gridCol w:w="209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4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46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أنشطة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4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توقيت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</w:p>
          <w:p w:rsidR="00000000" w:rsidDel="00000000" w:rsidP="00000000" w:rsidRDefault="00000000" w:rsidRPr="00000000" w14:paraId="0000014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بالأسبوع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4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النسبة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4A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إجمالي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درجة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4C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الإختبار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الفصلي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الأول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4D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السادس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4E">
            <w:pPr>
              <w:bidi w:val="1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50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الإختبار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الفصلي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الثاني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51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التاسع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52">
            <w:pPr>
              <w:bidi w:val="1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54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المهمات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المنزلية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الواجبات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55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الخامس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العاشر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56">
            <w:pPr>
              <w:bidi w:val="1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58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الورقة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البحثية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59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الخامس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العاشر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5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5C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الاختبار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النهائي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5D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السادس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عشر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5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60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61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6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64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65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66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8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9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6A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B">
      <w:pPr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أنشطة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التقييم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اختبار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تحريري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شفهي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عرض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تقديمي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مشروع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جماعي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ورقة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عمل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الخ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16C">
      <w:pPr>
        <w:pStyle w:val="Heading1"/>
        <w:rPr/>
      </w:pPr>
      <w:bookmarkStart w:colFirst="0" w:colLast="0" w:name="_heading=h.3rdcrjn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pStyle w:val="Heading1"/>
        <w:rPr/>
      </w:pP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أنشطة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الإرشاد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الأكاديمي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الطلابي</w:t>
      </w:r>
      <w:r w:rsidDel="00000000" w:rsidR="00000000" w:rsidRPr="00000000">
        <w:rPr>
          <w:rtl w:val="0"/>
        </w:rPr>
        <w:t xml:space="preserve">:</w:t>
      </w:r>
    </w:p>
    <w:tbl>
      <w:tblPr>
        <w:tblStyle w:val="Table1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9571"/>
        <w:tblGridChange w:id="0">
          <w:tblGrid>
            <w:gridCol w:w="9571"/>
          </w:tblGrid>
        </w:tblGridChange>
      </w:tblGrid>
      <w:tr>
        <w:trPr>
          <w:cantSplit w:val="0"/>
          <w:trHeight w:val="1298" w:hRule="atLeast"/>
          <w:tblHeader w:val="0"/>
        </w:trPr>
        <w:tc>
          <w:tcPr/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يقوم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الأستاذ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ببيان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جدول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الصاقه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يبين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تواجده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علما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بإمكان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يحضر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أوقات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لتواجد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الاستاذ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بشكل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دائم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وقت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المحاضرات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كما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إلصاق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اسماء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يخضعون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لإشراف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المدرس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مكتبه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ايضا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16F">
      <w:pPr>
        <w:bidi w:val="1"/>
        <w:rPr>
          <w:b w:val="1"/>
          <w:color w:val="c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pStyle w:val="Heading1"/>
        <w:rPr/>
      </w:pPr>
      <w:bookmarkStart w:colFirst="0" w:colLast="0" w:name="_heading=h.26in1rg" w:id="12"/>
      <w:bookmarkEnd w:id="12"/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مصادر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والمرافق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171">
      <w:pPr>
        <w:pStyle w:val="Heading2"/>
        <w:bidi w:val="1"/>
        <w:rPr/>
      </w:pPr>
      <w:bookmarkStart w:colFirst="0" w:colLast="0" w:name="_heading=h.lnxbz9" w:id="13"/>
      <w:bookmarkEnd w:id="13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</w:t>
      </w:r>
      <w:r w:rsidDel="00000000" w:rsidR="00000000" w:rsidRPr="00000000">
        <w:rPr>
          <w:rtl w:val="1"/>
        </w:rPr>
        <w:t xml:space="preserve">قائمة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مصادر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12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dashed"/>
          <w:insideV w:color="000000" w:space="0" w:sz="8" w:val="single"/>
        </w:tblBorders>
        <w:tblLayout w:type="fixed"/>
        <w:tblLook w:val="0400"/>
      </w:tblPr>
      <w:tblGrid>
        <w:gridCol w:w="2603"/>
        <w:gridCol w:w="6968"/>
        <w:tblGridChange w:id="0">
          <w:tblGrid>
            <w:gridCol w:w="2603"/>
            <w:gridCol w:w="6968"/>
          </w:tblGrid>
        </w:tblGridChange>
      </w:tblGrid>
      <w:tr>
        <w:trPr>
          <w:cantSplit w:val="0"/>
          <w:trHeight w:val="7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2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المرجع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الرئيس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للمقرر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حمدي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محمد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العجمي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القانون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الإداري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المملكة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العربية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السعودية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مطبوعات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مركز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البحوث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معهد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الإدارة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الرياض</w:t>
            </w:r>
            <w:r w:rsidDel="00000000" w:rsidR="00000000" w:rsidRPr="00000000">
              <w:rPr>
                <w:rtl w:val="1"/>
              </w:rPr>
              <w:t xml:space="preserve">، 1442، 2021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74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المراجع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المساندة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75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السيد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خليل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هيكل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القانون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الاداري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السعودي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دار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الزهراء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الرياض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</w:t>
            </w:r>
            <w:r w:rsidDel="00000000" w:rsidR="00000000" w:rsidRPr="00000000">
              <w:rPr>
                <w:rtl w:val="1"/>
              </w:rPr>
              <w:t xml:space="preserve">5 2017.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المصادر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الإلكترونية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color="000000" w:space="1" w:sz="4" w:val="single"/>
                <w:left w:color="000000" w:space="4" w:sz="4" w:val="single"/>
                <w:bottom w:space="0" w:sz="0" w:val="nil"/>
                <w:right w:color="000000" w:space="4" w:sz="4" w:val="single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يستعين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بالمواقع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القانونية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الإلكترونية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المختلفة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78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موقع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أستاذ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المادة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الجامعة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والذي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يحتوي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كافة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المواقع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النظامية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والقانونية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79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برنامج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مودل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جامعة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الامير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سلطان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7A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موقع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وزارة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العدل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مكتبة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الكلية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قاعدة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البيانات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مواقع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الكترونية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مختلفة</w:t>
            </w:r>
          </w:p>
          <w:p w:rsidR="00000000" w:rsidDel="00000000" w:rsidP="00000000" w:rsidRDefault="00000000" w:rsidRPr="00000000" w14:paraId="0000017B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http://www.moj.gov.sa/mdona_moj/default.aspx </w:t>
            </w:r>
          </w:p>
          <w:p w:rsidR="00000000" w:rsidDel="00000000" w:rsidP="00000000" w:rsidRDefault="00000000" w:rsidRPr="00000000" w14:paraId="0000017C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مدونة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الأحكام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القضائية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المملكة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العربية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السعودية</w:t>
            </w:r>
          </w:p>
          <w:p w:rsidR="00000000" w:rsidDel="00000000" w:rsidP="00000000" w:rsidRDefault="00000000" w:rsidRPr="00000000" w14:paraId="0000017D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http://www.moj.gov.sa/Default.aspx </w:t>
            </w:r>
          </w:p>
          <w:p w:rsidR="00000000" w:rsidDel="00000000" w:rsidP="00000000" w:rsidRDefault="00000000" w:rsidRPr="00000000" w14:paraId="0000017E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وزارة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العدل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المملكة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العربية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السعودية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7F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http://www.cojss.com/article.php?a=295 </w:t>
            </w:r>
          </w:p>
          <w:p w:rsidR="00000000" w:rsidDel="00000000" w:rsidP="00000000" w:rsidRDefault="00000000" w:rsidRPr="00000000" w14:paraId="00000180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مركز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الدراسات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القضائية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التخصص</w:t>
            </w:r>
          </w:p>
          <w:p w:rsidR="00000000" w:rsidDel="00000000" w:rsidP="00000000" w:rsidRDefault="00000000" w:rsidRPr="00000000" w14:paraId="00000181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http://www.saudi.gov.sa/wps/portal/espp </w:t>
            </w:r>
          </w:p>
          <w:p w:rsidR="00000000" w:rsidDel="00000000" w:rsidP="00000000" w:rsidRDefault="00000000" w:rsidRPr="00000000" w14:paraId="00000182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البوابة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الوطنية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للتعاملات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الالكترونية</w:t>
            </w:r>
          </w:p>
          <w:p w:rsidR="00000000" w:rsidDel="00000000" w:rsidP="00000000" w:rsidRDefault="00000000" w:rsidRPr="00000000" w14:paraId="00000183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8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أخرى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88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اللوائح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والأنظمة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السعودية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غيرها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ذات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الصلة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89">
      <w:pPr>
        <w:pStyle w:val="Heading2"/>
        <w:bidi w:val="1"/>
        <w:rPr>
          <w:sz w:val="14"/>
          <w:szCs w:val="14"/>
        </w:rPr>
      </w:pPr>
      <w:bookmarkStart w:colFirst="0" w:colLast="0" w:name="_heading=h.35nkun2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pStyle w:val="Heading2"/>
        <w:bidi w:val="1"/>
        <w:rPr/>
      </w:pPr>
      <w:bookmarkStart w:colFirst="0" w:colLast="0" w:name="_heading=h.1ksv4uv" w:id="15"/>
      <w:bookmarkEnd w:id="15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المرافق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والتجهيزات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المطلوبة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13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3840"/>
        <w:gridCol w:w="5731"/>
        <w:tblGridChange w:id="0">
          <w:tblGrid>
            <w:gridCol w:w="3840"/>
            <w:gridCol w:w="5731"/>
          </w:tblGrid>
        </w:tblGridChange>
      </w:tblGrid>
      <w:tr>
        <w:trPr>
          <w:cantSplit w:val="0"/>
          <w:trHeight w:val="439" w:hRule="atLeast"/>
          <w:tblHeader w:val="0"/>
        </w:trPr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8B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العناصر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8C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متطلبات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المقرر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8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المرافق</w:t>
            </w:r>
          </w:p>
          <w:p w:rsidR="00000000" w:rsidDel="00000000" w:rsidP="00000000" w:rsidRDefault="00000000" w:rsidRPr="00000000" w14:paraId="0000018E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(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القاعات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الدراسية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،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المختبرات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،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قاعات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العرض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،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قاعات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المحاكاة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...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إلخ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8F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قاعة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المحاضرات</w:t>
            </w:r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9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التجهيزات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التقنية</w:t>
            </w:r>
          </w:p>
          <w:p w:rsidR="00000000" w:rsidDel="00000000" w:rsidP="00000000" w:rsidRDefault="00000000" w:rsidRPr="00000000" w14:paraId="0000019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جهاز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عرض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البيانات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السبورة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الذكية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البرمجيات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92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تتوفر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قاعات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مجهزة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بالاتصال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بالانترنت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بالاضافة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إلى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أجهزة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كمبيوتر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أكثر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من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مكان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الجامعة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لخدمة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الطلاب</w:t>
            </w:r>
            <w:r w:rsidDel="00000000" w:rsidR="00000000" w:rsidRPr="00000000">
              <w:rPr>
                <w:color w:val="000000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تجهيزات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أخرى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(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تبعا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ً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لطبيعة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التخصص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تم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تجهيز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الفصول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بالسمارت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بورد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والبروجكترات</w:t>
            </w:r>
            <w:r w:rsidDel="00000000" w:rsidR="00000000" w:rsidRPr="00000000">
              <w:rPr>
                <w:color w:val="000000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5">
      <w:pPr>
        <w:pStyle w:val="Heading1"/>
        <w:rPr/>
      </w:pPr>
      <w:bookmarkStart w:colFirst="0" w:colLast="0" w:name="_heading=h.44sinio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pStyle w:val="Heading1"/>
        <w:rPr/>
      </w:pP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تقويم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المقرر</w:t>
      </w:r>
      <w:r w:rsidDel="00000000" w:rsidR="00000000" w:rsidRPr="00000000">
        <w:rPr>
          <w:rtl w:val="0"/>
        </w:rPr>
        <w:t xml:space="preserve">:</w:t>
      </w:r>
    </w:p>
    <w:tbl>
      <w:tblPr>
        <w:tblStyle w:val="Table14"/>
        <w:bidiVisual w:val="1"/>
        <w:tblW w:w="9571.000000000002" w:type="dxa"/>
        <w:jc w:val="left"/>
        <w:tblInd w:w="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3156"/>
        <w:gridCol w:w="3268"/>
        <w:gridCol w:w="3147"/>
        <w:tblGridChange w:id="0">
          <w:tblGrid>
            <w:gridCol w:w="3156"/>
            <w:gridCol w:w="3268"/>
            <w:gridCol w:w="3147"/>
          </w:tblGrid>
        </w:tblGridChange>
      </w:tblGrid>
      <w:tr>
        <w:trPr>
          <w:cantSplit w:val="0"/>
          <w:trHeight w:val="453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97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مجالات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التقويم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98">
            <w:pPr>
              <w:bidi w:val="1"/>
              <w:jc w:val="center"/>
              <w:rPr/>
            </w:pPr>
            <w:bookmarkStart w:colFirst="0" w:colLast="0" w:name="_heading=h.2jxsxqh" w:id="17"/>
            <w:bookmarkEnd w:id="17"/>
            <w:r w:rsidDel="00000000" w:rsidR="00000000" w:rsidRPr="00000000">
              <w:rPr>
                <w:b w:val="1"/>
                <w:rtl w:val="1"/>
              </w:rPr>
              <w:t xml:space="preserve">المقيمون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99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طرق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bidi w:val="1"/>
              <w:jc w:val="both"/>
              <w:rPr/>
            </w:pPr>
            <w:bookmarkStart w:colFirst="0" w:colLast="0" w:name="_heading=h.z337ya" w:id="18"/>
            <w:bookmarkEnd w:id="18"/>
            <w:r w:rsidDel="00000000" w:rsidR="00000000" w:rsidRPr="00000000">
              <w:rPr>
                <w:rtl w:val="1"/>
              </w:rPr>
              <w:t xml:space="preserve">فاعلية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التدريس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B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9C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الزملاء</w:t>
            </w:r>
            <w:r w:rsidDel="00000000" w:rsidR="00000000" w:rsidRPr="00000000">
              <w:rPr>
                <w:rtl w:val="1"/>
              </w:rPr>
              <w:t xml:space="preserve"> )</w:t>
            </w:r>
            <w:r w:rsidDel="00000000" w:rsidR="00000000" w:rsidRPr="00000000">
              <w:rPr>
                <w:rtl w:val="0"/>
              </w:rPr>
              <w:t xml:space="preserve">peer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observation</w:t>
            </w:r>
            <w:r w:rsidDel="00000000" w:rsidR="00000000" w:rsidRPr="00000000">
              <w:rPr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19D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السنوي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9F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الزملاء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A0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CES</w:t>
            </w:r>
          </w:p>
          <w:p w:rsidR="00000000" w:rsidDel="00000000" w:rsidP="00000000" w:rsidRDefault="00000000" w:rsidRPr="00000000" w14:paraId="000001A1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فاعلية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أساليب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المحاضر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A5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تحليل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نتائج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A6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تحصيل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مخرجات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التعلم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المحاضر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A9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مخرجات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التعلم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AB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استبيان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نهاية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AC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جودة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مصادر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التعلم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المحاضر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AF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الطلاب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B1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CES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B7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8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B">
      <w:pPr>
        <w:bidi w:val="1"/>
        <w:rPr>
          <w:color w:val="c00000"/>
          <w:sz w:val="20"/>
          <w:szCs w:val="20"/>
        </w:rPr>
      </w:pPr>
      <w:bookmarkStart w:colFirst="0" w:colLast="0" w:name="_heading=h.3j2qqm3" w:id="19"/>
      <w:bookmarkEnd w:id="19"/>
      <w:r w:rsidDel="00000000" w:rsidR="00000000" w:rsidRPr="00000000">
        <w:rPr>
          <w:color w:val="c00000"/>
          <w:sz w:val="20"/>
          <w:szCs w:val="20"/>
          <w:rtl w:val="1"/>
        </w:rPr>
        <w:t xml:space="preserve">مجالات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التقويم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مثل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فاعلية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التدريس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فاعلة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طرق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تقييم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الطلاب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مدى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تحصيل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مخرجات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التعلم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للمقرر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مصادر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التعلم</w:t>
      </w:r>
      <w:r w:rsidDel="00000000" w:rsidR="00000000" w:rsidRPr="00000000">
        <w:rPr>
          <w:sz w:val="20"/>
          <w:szCs w:val="20"/>
          <w:rtl w:val="1"/>
        </w:rPr>
        <w:t xml:space="preserve"> ... </w:t>
      </w:r>
      <w:r w:rsidDel="00000000" w:rsidR="00000000" w:rsidRPr="00000000">
        <w:rPr>
          <w:sz w:val="20"/>
          <w:szCs w:val="20"/>
          <w:rtl w:val="1"/>
        </w:rPr>
        <w:t xml:space="preserve">إلخ</w:t>
      </w:r>
      <w:r w:rsidDel="00000000" w:rsidR="00000000" w:rsidRPr="00000000">
        <w:rPr>
          <w:sz w:val="20"/>
          <w:szCs w:val="20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bidi w:val="1"/>
        <w:rPr>
          <w:sz w:val="20"/>
          <w:szCs w:val="20"/>
        </w:rPr>
      </w:pPr>
      <w:bookmarkStart w:colFirst="0" w:colLast="0" w:name="_heading=h.1y810tw" w:id="20"/>
      <w:bookmarkEnd w:id="20"/>
      <w:r w:rsidDel="00000000" w:rsidR="00000000" w:rsidRPr="00000000">
        <w:rPr>
          <w:color w:val="c00000"/>
          <w:sz w:val="20"/>
          <w:szCs w:val="20"/>
          <w:rtl w:val="1"/>
        </w:rPr>
        <w:t xml:space="preserve">المقيمون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الطلبة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أعضاء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هيئة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التدريس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قيادات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البرنامج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المراجع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النظير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أخرى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يتم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تحديدها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1BD">
      <w:pPr>
        <w:bidi w:val="1"/>
        <w:rPr>
          <w:color w:val="c00000"/>
          <w:sz w:val="20"/>
          <w:szCs w:val="20"/>
        </w:rPr>
      </w:pPr>
      <w:r w:rsidDel="00000000" w:rsidR="00000000" w:rsidRPr="00000000">
        <w:rPr>
          <w:color w:val="c00000"/>
          <w:sz w:val="20"/>
          <w:szCs w:val="20"/>
          <w:rtl w:val="1"/>
        </w:rPr>
        <w:t xml:space="preserve">طرق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التقييم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مباشر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وغير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مباشر</w:t>
      </w:r>
      <w:r w:rsidDel="00000000" w:rsidR="00000000" w:rsidRPr="00000000">
        <w:rPr>
          <w:sz w:val="20"/>
          <w:szCs w:val="20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bidi w:val="1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pStyle w:val="Heading1"/>
        <w:rPr/>
      </w:pPr>
      <w:bookmarkStart w:colFirst="0" w:colLast="0" w:name="_heading=h.4i7ojhp" w:id="21"/>
      <w:bookmarkEnd w:id="21"/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اعتماد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التوصيف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15"/>
        <w:bidiVisual w:val="1"/>
        <w:tblW w:w="9325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dashed"/>
          <w:insideV w:color="000000" w:space="0" w:sz="8" w:val="single"/>
        </w:tblBorders>
        <w:tblLayout w:type="fixed"/>
        <w:tblLook w:val="0600"/>
      </w:tblPr>
      <w:tblGrid>
        <w:gridCol w:w="1792"/>
        <w:gridCol w:w="7533"/>
        <w:tblGridChange w:id="0">
          <w:tblGrid>
            <w:gridCol w:w="1792"/>
            <w:gridCol w:w="7533"/>
          </w:tblGrid>
        </w:tblGridChange>
      </w:tblGrid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C0">
            <w:pPr>
              <w:bidi w:val="1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1"/>
              </w:rPr>
              <w:t xml:space="preserve">جهة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الاعتماد</w:t>
            </w:r>
          </w:p>
        </w:tc>
        <w:tc>
          <w:tcPr/>
          <w:p w:rsidR="00000000" w:rsidDel="00000000" w:rsidP="00000000" w:rsidRDefault="00000000" w:rsidRPr="00000000" w14:paraId="000001C1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لجنة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المناهج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الدراسية</w:t>
            </w:r>
          </w:p>
          <w:p w:rsidR="00000000" w:rsidDel="00000000" w:rsidP="00000000" w:rsidRDefault="00000000" w:rsidRPr="00000000" w14:paraId="000001C2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مجلس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القسم</w:t>
            </w:r>
          </w:p>
          <w:p w:rsidR="00000000" w:rsidDel="00000000" w:rsidP="00000000" w:rsidRDefault="00000000" w:rsidRPr="00000000" w14:paraId="000001C3">
            <w:pPr>
              <w:bidi w:val="1"/>
              <w:jc w:val="both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مجلس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الكلية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C4">
            <w:pPr>
              <w:bidi w:val="1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الجلسة</w:t>
            </w:r>
          </w:p>
        </w:tc>
        <w:tc>
          <w:tcPr/>
          <w:p w:rsidR="00000000" w:rsidDel="00000000" w:rsidP="00000000" w:rsidRDefault="00000000" w:rsidRPr="00000000" w14:paraId="000001C5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الجلسة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الخامسة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لمجلس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الكلية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21/22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C6">
            <w:pPr>
              <w:bidi w:val="1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الجلسة</w:t>
            </w:r>
          </w:p>
        </w:tc>
        <w:tc>
          <w:tcPr/>
          <w:p w:rsidR="00000000" w:rsidDel="00000000" w:rsidP="00000000" w:rsidRDefault="00000000" w:rsidRPr="00000000" w14:paraId="000001C7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21/2/2022</w:t>
            </w:r>
          </w:p>
        </w:tc>
      </w:tr>
    </w:tbl>
    <w:p w:rsidR="00000000" w:rsidDel="00000000" w:rsidP="00000000" w:rsidRDefault="00000000" w:rsidRPr="00000000" w14:paraId="000001C8">
      <w:pPr>
        <w:bidi w:val="1"/>
        <w:rPr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even"/>
      <w:pgSz w:h="16840" w:w="11907" w:orient="portrait"/>
      <w:pgMar w:bottom="1418" w:top="1134" w:left="1134" w:right="1418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-720088</wp:posOffset>
          </wp:positionH>
          <wp:positionV relativeFrom="paragraph">
            <wp:posOffset>-371028</wp:posOffset>
          </wp:positionV>
          <wp:extent cx="7313289" cy="761800"/>
          <wp:effectExtent b="0" l="0" r="0" t="0"/>
          <wp:wrapNone/>
          <wp:docPr id="1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13289" cy="761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5842000</wp:posOffset>
              </wp:positionH>
              <wp:positionV relativeFrom="paragraph">
                <wp:posOffset>-241299</wp:posOffset>
              </wp:positionV>
              <wp:extent cx="598170" cy="419100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5056440" y="3579975"/>
                        <a:ext cx="57912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DIN Next LT W23" w:cs="DIN Next LT W23" w:eastAsia="DIN Next LT W23" w:hAnsi="DIN Next LT W23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 PAGE   \* MERGEFORMAT 4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5842000</wp:posOffset>
              </wp:positionH>
              <wp:positionV relativeFrom="paragraph">
                <wp:posOffset>-241299</wp:posOffset>
              </wp:positionV>
              <wp:extent cx="598170" cy="419100"/>
              <wp:effectExtent b="0" l="0" r="0" t="0"/>
              <wp:wrapSquare wrapText="bothSides" distB="0" distT="0" distL="114300" distR="114300"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8170" cy="419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-547419</wp:posOffset>
          </wp:positionH>
          <wp:positionV relativeFrom="paragraph">
            <wp:posOffset>-72464</wp:posOffset>
          </wp:positionV>
          <wp:extent cx="7127737" cy="10080000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bullet"/>
      <w:lvlText w:val="-"/>
      <w:lvlJc w:val="left"/>
      <w:pPr>
        <w:ind w:left="4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right"/>
    </w:pPr>
    <w:rPr>
      <w:rFonts w:ascii="Arial" w:cs="Arial" w:eastAsia="Arial" w:hAnsi="Arial"/>
      <w:b w:val="1"/>
      <w:color w:val="273444"/>
      <w:sz w:val="22"/>
      <w:szCs w:val="22"/>
    </w:rPr>
  </w:style>
  <w:style w:type="paragraph" w:styleId="Heading2">
    <w:name w:val="heading 2"/>
    <w:basedOn w:val="Normal"/>
    <w:next w:val="Normal"/>
    <w:pPr>
      <w:keepNext w:val="1"/>
      <w:bidi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446" w:hanging="446"/>
    </w:pPr>
    <w:rPr>
      <w:b w:val="1"/>
    </w:rPr>
  </w:style>
  <w:style w:type="paragraph" w:styleId="Heading6">
    <w:name w:val="heading 6"/>
    <w:basedOn w:val="Normal"/>
    <w:next w:val="Normal"/>
    <w:pPr>
      <w:keepNext w:val="1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right"/>
    </w:pPr>
    <w:rPr>
      <w:rFonts w:ascii="Arial" w:cs="Arial" w:eastAsia="Arial" w:hAnsi="Arial"/>
      <w:b w:val="1"/>
      <w:color w:val="273444"/>
      <w:sz w:val="22"/>
      <w:szCs w:val="22"/>
    </w:rPr>
  </w:style>
  <w:style w:type="paragraph" w:styleId="Heading2">
    <w:name w:val="heading 2"/>
    <w:basedOn w:val="Normal"/>
    <w:next w:val="Normal"/>
    <w:pPr>
      <w:keepNext w:val="1"/>
      <w:bidi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446" w:hanging="446"/>
    </w:pPr>
    <w:rPr>
      <w:b w:val="1"/>
    </w:rPr>
  </w:style>
  <w:style w:type="paragraph" w:styleId="Heading6">
    <w:name w:val="heading 6"/>
    <w:basedOn w:val="Normal"/>
    <w:next w:val="Normal"/>
    <w:pPr>
      <w:keepNext w:val="1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Normal" w:default="1">
    <w:name w:val="Normal"/>
    <w:qFormat w:val="1"/>
    <w:rsid w:val="00F427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 w:val="1"/>
    <w:qFormat w:val="1"/>
    <w:rsid w:val="001C3FF9"/>
    <w:pPr>
      <w:keepNext w:val="1"/>
      <w:spacing w:after="60" w:line="312" w:lineRule="atLeast"/>
      <w:jc w:val="right"/>
      <w:outlineLvl w:val="0"/>
    </w:pPr>
    <w:rPr>
      <w:rFonts w:ascii="Arial" w:cs="Arial" w:hAnsi="Arial"/>
      <w:b w:val="1"/>
      <w:bCs w:val="1"/>
      <w:color w:val="273444"/>
      <w:sz w:val="22"/>
      <w:szCs w:val="22"/>
      <w:lang w:bidi="ar-EG"/>
    </w:rPr>
  </w:style>
  <w:style w:type="paragraph" w:styleId="Heading2">
    <w:name w:val="heading 2"/>
    <w:basedOn w:val="Normal"/>
    <w:next w:val="Normal"/>
    <w:link w:val="Heading2Char"/>
    <w:autoRedefine w:val="1"/>
    <w:qFormat w:val="1"/>
    <w:rsid w:val="005C735D"/>
    <w:pPr>
      <w:keepNext w:val="1"/>
      <w:bidi w:val="1"/>
      <w:outlineLvl w:val="1"/>
    </w:pPr>
    <w:rPr>
      <w:rFonts w:asciiTheme="majorBidi" w:cstheme="majorBidi" w:hAnsiTheme="majorBidi"/>
      <w:b w:val="1"/>
      <w:bCs w:val="1"/>
    </w:rPr>
  </w:style>
  <w:style w:type="paragraph" w:styleId="Heading3">
    <w:name w:val="heading 3"/>
    <w:basedOn w:val="Normal"/>
    <w:next w:val="Normal"/>
    <w:link w:val="Heading3Char"/>
    <w:qFormat w:val="1"/>
    <w:rsid w:val="00B1176F"/>
    <w:pPr>
      <w:keepNext w:val="1"/>
      <w:jc w:val="center"/>
      <w:outlineLvl w:val="2"/>
    </w:pPr>
    <w:rPr>
      <w:b w:val="1"/>
      <w:bCs w:val="1"/>
      <w:sz w:val="32"/>
    </w:rPr>
  </w:style>
  <w:style w:type="paragraph" w:styleId="Heading4">
    <w:name w:val="heading 4"/>
    <w:basedOn w:val="Normal"/>
    <w:next w:val="Normal"/>
    <w:link w:val="Heading4Char"/>
    <w:qFormat w:val="1"/>
    <w:rsid w:val="00B1176F"/>
    <w:pPr>
      <w:keepNext w:val="1"/>
      <w:spacing w:after="60" w:before="240"/>
      <w:outlineLvl w:val="3"/>
    </w:pPr>
    <w:rPr>
      <w:b w:val="1"/>
      <w:bCs w:val="1"/>
      <w:sz w:val="28"/>
      <w:szCs w:val="28"/>
    </w:rPr>
  </w:style>
  <w:style w:type="paragraph" w:styleId="Heading5">
    <w:name w:val="heading 5"/>
    <w:basedOn w:val="Normal"/>
    <w:next w:val="Normal"/>
    <w:link w:val="Heading5Char"/>
    <w:qFormat w:val="1"/>
    <w:rsid w:val="00B1176F"/>
    <w:pPr>
      <w:keepNext w:val="1"/>
      <w:ind w:left="446" w:hanging="446"/>
      <w:outlineLvl w:val="4"/>
    </w:pPr>
    <w:rPr>
      <w:b w:val="1"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 w:val="1"/>
    <w:rsid w:val="00B1176F"/>
    <w:pPr>
      <w:keepNext w:val="1"/>
      <w:outlineLvl w:val="5"/>
    </w:pPr>
    <w:rPr>
      <w:b w:val="1"/>
      <w:bCs w:val="1"/>
      <w:szCs w:val="28"/>
    </w:rPr>
  </w:style>
  <w:style w:type="paragraph" w:styleId="Heading7">
    <w:name w:val="heading 7"/>
    <w:basedOn w:val="Normal"/>
    <w:next w:val="Normal"/>
    <w:link w:val="Heading7Char"/>
    <w:qFormat w:val="1"/>
    <w:rsid w:val="00B1176F"/>
    <w:pPr>
      <w:spacing w:after="60" w:before="240"/>
      <w:outlineLvl w:val="6"/>
    </w:pPr>
  </w:style>
  <w:style w:type="paragraph" w:styleId="Heading8">
    <w:name w:val="heading 8"/>
    <w:basedOn w:val="Normal"/>
    <w:next w:val="Normal"/>
    <w:link w:val="Heading8Char"/>
    <w:qFormat w:val="1"/>
    <w:rsid w:val="00B1176F"/>
    <w:pPr>
      <w:spacing w:after="60" w:before="240"/>
      <w:outlineLvl w:val="7"/>
    </w:pPr>
    <w:rPr>
      <w:i w:val="1"/>
      <w:iCs w:val="1"/>
    </w:rPr>
  </w:style>
  <w:style w:type="paragraph" w:styleId="Heading9">
    <w:name w:val="heading 9"/>
    <w:basedOn w:val="Normal"/>
    <w:next w:val="Normal"/>
    <w:link w:val="Heading9Char"/>
    <w:qFormat w:val="1"/>
    <w:rsid w:val="00B1176F"/>
    <w:pPr>
      <w:spacing w:after="60" w:before="240"/>
      <w:outlineLvl w:val="8"/>
    </w:pPr>
    <w:rPr>
      <w:rFonts w:ascii="Arial" w:hAnsi="Arial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 w:val="1"/>
      <w:bCs w:val="1"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 w:val="1"/>
      <w:bCs w:val="1"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 w:val="1"/>
    <w:rsid w:val="00B1176F"/>
    <w:rPr>
      <w:b w:val="1"/>
      <w:bCs w:val="1"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color="auto" w:fill="000080" w:val="clear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 w:val="1"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 w:val="1"/>
    <w:rsid w:val="00FC79D1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rsid w:val="00FC79D1"/>
    <w:rPr>
      <w:rFonts w:ascii="Tahoma" w:cs="Tahoma" w:hAnsi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 w:val="1"/>
    <w:rsid w:val="00A37EAB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DB194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470372"/>
    <w:pPr>
      <w:keepLines w:val="1"/>
      <w:spacing w:before="480" w:line="276" w:lineRule="auto"/>
      <w:outlineLvl w:val="9"/>
    </w:pPr>
    <w:rPr>
      <w:rFonts w:ascii="Cambria" w:hAnsi="Cambria"/>
      <w:color w:val="365f91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7D4EF1"/>
    <w:pPr>
      <w:tabs>
        <w:tab w:val="right" w:leader="dot" w:pos="8630"/>
      </w:tabs>
      <w:bidi w:val="1"/>
      <w:spacing w:after="100"/>
    </w:pPr>
    <w:rPr>
      <w:b w:val="1"/>
      <w:bCs w:val="1"/>
      <w:noProof w:val="1"/>
      <w:lang w:bidi="ar-EG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 w:val="1"/>
    <w:uiPriority w:val="39"/>
    <w:unhideWhenUsed w:val="1"/>
    <w:rsid w:val="00470372"/>
    <w:pPr>
      <w:spacing w:after="100"/>
      <w:ind w:left="480"/>
    </w:pPr>
  </w:style>
  <w:style w:type="character" w:styleId="Hyperlink">
    <w:name w:val="Hyperlink"/>
    <w:uiPriority w:val="99"/>
    <w:unhideWhenUsed w:val="1"/>
    <w:rsid w:val="00470372"/>
    <w:rPr>
      <w:color w:val="0000ff"/>
      <w:u w:val="single"/>
    </w:rPr>
  </w:style>
  <w:style w:type="character" w:styleId="FooterChar" w:customStyle="1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 w:val="1"/>
    <w:rsid w:val="00E54C65"/>
    <w:rPr>
      <w:b w:val="1"/>
      <w:bCs w:val="1"/>
    </w:rPr>
  </w:style>
  <w:style w:type="character" w:styleId="Heading3Char" w:customStyle="1">
    <w:name w:val="Heading 3 Char"/>
    <w:link w:val="Heading3"/>
    <w:rsid w:val="00A3606A"/>
    <w:rPr>
      <w:b w:val="1"/>
      <w:bCs w:val="1"/>
      <w:sz w:val="32"/>
      <w:szCs w:val="24"/>
    </w:rPr>
  </w:style>
  <w:style w:type="character" w:styleId="HeaderChar" w:customStyle="1">
    <w:name w:val="Header Char"/>
    <w:link w:val="Header"/>
    <w:uiPriority w:val="99"/>
    <w:rsid w:val="00A3606A"/>
    <w:rPr>
      <w:sz w:val="24"/>
      <w:szCs w:val="24"/>
    </w:rPr>
  </w:style>
  <w:style w:type="character" w:styleId="Heading7Char" w:customStyle="1">
    <w:name w:val="Heading 7 Char"/>
    <w:link w:val="Heading7"/>
    <w:rsid w:val="00886520"/>
    <w:rPr>
      <w:sz w:val="24"/>
      <w:szCs w:val="24"/>
    </w:rPr>
  </w:style>
  <w:style w:type="character" w:styleId="BodyTextChar" w:customStyle="1">
    <w:name w:val="Body Text Char"/>
    <w:link w:val="BodyText"/>
    <w:rsid w:val="00886520"/>
    <w:rPr>
      <w:b w:val="1"/>
      <w:bCs w:val="1"/>
      <w:sz w:val="24"/>
      <w:szCs w:val="24"/>
    </w:rPr>
  </w:style>
  <w:style w:type="character" w:styleId="FootnoteTextChar" w:customStyle="1">
    <w:name w:val="Footnote Text Char"/>
    <w:basedOn w:val="DefaultParagraphFont"/>
    <w:link w:val="FootnoteText"/>
    <w:rsid w:val="00886520"/>
  </w:style>
  <w:style w:type="character" w:styleId="SubtitleChar" w:customStyle="1">
    <w:name w:val="Subtitle Char"/>
    <w:link w:val="Subtitle"/>
    <w:rsid w:val="00886520"/>
    <w:rPr>
      <w:b w:val="1"/>
      <w:bCs w:val="1"/>
      <w:sz w:val="28"/>
      <w:szCs w:val="28"/>
    </w:rPr>
  </w:style>
  <w:style w:type="paragraph" w:styleId="yiv2125367492msonormal" w:customStyle="1">
    <w:name w:val="yiv2125367492msonormal"/>
    <w:basedOn w:val="Normal"/>
    <w:rsid w:val="00D47DF9"/>
    <w:pPr>
      <w:spacing w:after="100" w:afterAutospacing="1" w:before="100" w:beforeAutospacing="1"/>
    </w:pPr>
  </w:style>
  <w:style w:type="character" w:styleId="TitleChar" w:customStyle="1">
    <w:name w:val="Title Char"/>
    <w:link w:val="Title"/>
    <w:rsid w:val="00D47DF9"/>
    <w:rPr>
      <w:sz w:val="32"/>
      <w:szCs w:val="32"/>
      <w:lang w:val="en-GB"/>
    </w:rPr>
  </w:style>
  <w:style w:type="character" w:styleId="Heading1Char" w:customStyle="1">
    <w:name w:val="Heading 1 Char"/>
    <w:link w:val="Heading1"/>
    <w:rsid w:val="001C3FF9"/>
    <w:rPr>
      <w:rFonts w:ascii="Arial" w:cs="Arial" w:hAnsi="Arial"/>
      <w:b w:val="1"/>
      <w:bCs w:val="1"/>
      <w:color w:val="273444"/>
      <w:sz w:val="22"/>
      <w:szCs w:val="22"/>
      <w:lang w:bidi="ar-EG"/>
    </w:rPr>
  </w:style>
  <w:style w:type="character" w:styleId="Heading2Char" w:customStyle="1">
    <w:name w:val="Heading 2 Char"/>
    <w:link w:val="Heading2"/>
    <w:rsid w:val="005C735D"/>
    <w:rPr>
      <w:rFonts w:asciiTheme="majorBidi" w:cstheme="majorBidi" w:hAnsiTheme="majorBidi"/>
      <w:b w:val="1"/>
      <w:bCs w:val="1"/>
      <w:sz w:val="24"/>
      <w:szCs w:val="24"/>
    </w:rPr>
  </w:style>
  <w:style w:type="character" w:styleId="Heading4Char" w:customStyle="1">
    <w:name w:val="Heading 4 Char"/>
    <w:link w:val="Heading4"/>
    <w:rsid w:val="00D47DF9"/>
    <w:rPr>
      <w:b w:val="1"/>
      <w:bCs w:val="1"/>
      <w:sz w:val="28"/>
      <w:szCs w:val="28"/>
    </w:rPr>
  </w:style>
  <w:style w:type="character" w:styleId="Heading5Char" w:customStyle="1">
    <w:name w:val="Heading 5 Char"/>
    <w:link w:val="Heading5"/>
    <w:rsid w:val="00D47DF9"/>
    <w:rPr>
      <w:b w:val="1"/>
      <w:sz w:val="24"/>
      <w:szCs w:val="28"/>
      <w:lang w:bidi="ar-EG"/>
    </w:rPr>
  </w:style>
  <w:style w:type="character" w:styleId="Heading6Char" w:customStyle="1">
    <w:name w:val="Heading 6 Char"/>
    <w:link w:val="Heading6"/>
    <w:rsid w:val="00D47DF9"/>
    <w:rPr>
      <w:b w:val="1"/>
      <w:bCs w:val="1"/>
      <w:sz w:val="24"/>
      <w:szCs w:val="28"/>
    </w:rPr>
  </w:style>
  <w:style w:type="character" w:styleId="Heading8Char" w:customStyle="1">
    <w:name w:val="Heading 8 Char"/>
    <w:link w:val="Heading8"/>
    <w:rsid w:val="00D47DF9"/>
    <w:rPr>
      <w:i w:val="1"/>
      <w:iCs w:val="1"/>
      <w:sz w:val="24"/>
      <w:szCs w:val="24"/>
    </w:rPr>
  </w:style>
  <w:style w:type="character" w:styleId="Heading9Char" w:customStyle="1">
    <w:name w:val="Heading 9 Char"/>
    <w:link w:val="Heading9"/>
    <w:rsid w:val="00D47DF9"/>
    <w:rPr>
      <w:rFonts w:ascii="Arial" w:cs="Arial" w:hAnsi="Arial"/>
      <w:sz w:val="22"/>
      <w:szCs w:val="22"/>
    </w:rPr>
  </w:style>
  <w:style w:type="character" w:styleId="BodyTextIndentChar" w:customStyle="1">
    <w:name w:val="Body Text Indent Char"/>
    <w:link w:val="BodyTextIndent"/>
    <w:rsid w:val="00D47DF9"/>
    <w:rPr>
      <w:sz w:val="24"/>
      <w:szCs w:val="24"/>
    </w:rPr>
  </w:style>
  <w:style w:type="character" w:styleId="BodyText2Char" w:customStyle="1">
    <w:name w:val="Body Text 2 Char"/>
    <w:link w:val="BodyText2"/>
    <w:rsid w:val="00D47DF9"/>
    <w:rPr>
      <w:b w:val="1"/>
      <w:bCs w:val="1"/>
      <w:sz w:val="28"/>
      <w:szCs w:val="28"/>
    </w:rPr>
  </w:style>
  <w:style w:type="character" w:styleId="BodyTextIndent2Char" w:customStyle="1">
    <w:name w:val="Body Text Indent 2 Char"/>
    <w:link w:val="BodyTextIndent2"/>
    <w:rsid w:val="00D47DF9"/>
    <w:rPr>
      <w:szCs w:val="24"/>
    </w:rPr>
  </w:style>
  <w:style w:type="character" w:styleId="BodyText3Char" w:customStyle="1">
    <w:name w:val="Body Text 3 Char"/>
    <w:link w:val="BodyText3"/>
    <w:rsid w:val="00D47DF9"/>
    <w:rPr>
      <w:lang w:bidi="ar-EG"/>
    </w:rPr>
  </w:style>
  <w:style w:type="character" w:styleId="DocumentMapChar" w:customStyle="1">
    <w:name w:val="Document Map Char"/>
    <w:link w:val="DocumentMap"/>
    <w:rsid w:val="00D47DF9"/>
    <w:rPr>
      <w:rFonts w:ascii="Tahoma" w:cs="Tahoma" w:hAnsi="Tahoma"/>
      <w:shd w:color="auto" w:fill="000080" w:val="clear"/>
    </w:rPr>
  </w:style>
  <w:style w:type="character" w:styleId="apple-converted-space" w:customStyle="1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DF5FB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DF5FBB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DF5FBB"/>
    <w:rPr>
      <w:b w:val="1"/>
      <w:bCs w:val="1"/>
    </w:rPr>
  </w:style>
  <w:style w:type="table" w:styleId="GridTable5Dark-Accent11" w:customStyle="1">
    <w:name w:val="Grid Table 5 Dark - Accent 11"/>
    <w:basedOn w:val="TableNormal"/>
    <w:uiPriority w:val="50"/>
    <w:rsid w:val="00312DD9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b8cce4" w:themeFill="accent1" w:themeFillTint="000066" w:val="clear"/>
      </w:tcPr>
    </w:tblStylePr>
  </w:style>
  <w:style w:type="paragraph" w:styleId="NoSpacing">
    <w:name w:val="No Spacing"/>
    <w:uiPriority w:val="1"/>
    <w:qFormat w:val="1"/>
    <w:rsid w:val="00EF018C"/>
    <w:rPr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98321D"/>
    <w:pPr>
      <w:spacing w:after="100" w:afterAutospacing="1" w:before="100" w:beforeAutospacing="1"/>
    </w:pPr>
    <w:rPr>
      <w:lang w:eastAsia="en-GB" w:val="en-GB"/>
    </w:rPr>
  </w:style>
  <w:style w:type="paragraph" w:styleId="Subtitle">
    <w:name w:val="Subtitle"/>
    <w:basedOn w:val="Normal"/>
    <w:next w:val="Normal"/>
    <w:pPr/>
    <w:rPr>
      <w:b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paragraph" w:styleId="Subtitle">
    <w:name w:val="Subtitle"/>
    <w:basedOn w:val="Normal"/>
    <w:next w:val="Normal"/>
    <w:pPr/>
    <w:rPr>
      <w:b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69sU717tR47o6BHAbZqyEJBiQQ==">AMUW2mWWVS5flFyQanzKRu44FaelZ3TzpBF3yRoYW/uJQwayQoApLe4JW3pIIGIgS+b+u/h2uEqjxDFUBpWzBflv2Y6GMtFt9fLn43oz4Kc7vj07Kcy2W9vkEOkrEccTjm4v1062bVe+l0nY0Ppzyi9wjEhcZvluXWIMfch+5EfxnJCiiOLc8oZ31PCSbshBqzrMB6E3Oxv1AXyC9Jt3XPIxQrQpRvCRG1f1X/VaEf+X9MSXWsd+tzPddBtJ2gIO4HqX/xoI6AFVf38bOlCBjcOx84N9x35v8/ErkpVI8ZK2ZrX5S6sTGd3wKC7N5tSGQLmFg6Ax+kZnB0mofBkUPnWV6n7t6c02AHG98qpSs9pOkhzuVEaqkPZjavsTe3M11dRBQ18USEic+B4cqLwsUp1m/wdtyca1KW93jhZcGDtnUUxGsgwnXz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2021-10-28T08:26:00Z</dcterms:created>
  <dc:creator>Ian Allen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