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color w:val="00b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549"/>
        <w:gridCol w:w="6776"/>
        <w:tblGridChange w:id="0">
          <w:tblGrid>
            <w:gridCol w:w="2549"/>
            <w:gridCol w:w="6776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الجنائي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1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Law 262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بكالوريوس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الأمير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سلطان</w:t>
            </w:r>
          </w:p>
        </w:tc>
      </w:tr>
    </w:tbl>
    <w:p w:rsidR="00000000" w:rsidDel="00000000" w:rsidP="00000000" w:rsidRDefault="00000000" w:rsidRPr="00000000" w14:paraId="0000002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b w:val="1"/>
          <w:color w:val="c00000"/>
          <w:sz w:val="32"/>
          <w:szCs w:val="32"/>
          <w:rtl w:val="1"/>
        </w:rPr>
        <w:t xml:space="preserve">المحتويات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بالمقرر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ومخرجاته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tl w:val="0"/>
              </w:rPr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tl w:val="0"/>
              </w:rPr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tl w:val="0"/>
              </w:rPr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3.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موضوعات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والتقييم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tl w:val="0"/>
              </w:rPr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وطرق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tl w:val="0"/>
              </w:rPr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الأكاديمي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والدعم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والمرافق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tl w:val="0"/>
              </w:rPr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tl w:val="0"/>
              </w:rPr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المرافق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والتجهيزات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اعتماد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التوصيف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bidi w:val="1"/>
            <w:jc w:val="right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بالمقرر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</w:p>
    <w:tbl>
      <w:tblPr>
        <w:tblStyle w:val="Table2"/>
        <w:bidiVisual w:val="1"/>
        <w:tblW w:w="9325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64"/>
        <w:gridCol w:w="696"/>
        <w:gridCol w:w="856"/>
        <w:gridCol w:w="58"/>
        <w:gridCol w:w="213"/>
        <w:gridCol w:w="179"/>
        <w:gridCol w:w="270"/>
        <w:gridCol w:w="504"/>
        <w:gridCol w:w="270"/>
        <w:gridCol w:w="679"/>
        <w:gridCol w:w="270"/>
        <w:gridCol w:w="203"/>
        <w:gridCol w:w="431"/>
        <w:gridCol w:w="270"/>
        <w:gridCol w:w="1941"/>
        <w:gridCol w:w="270"/>
        <w:gridCol w:w="1751"/>
        <w:tblGridChange w:id="0">
          <w:tblGrid>
            <w:gridCol w:w="464"/>
            <w:gridCol w:w="696"/>
            <w:gridCol w:w="856"/>
            <w:gridCol w:w="58"/>
            <w:gridCol w:w="213"/>
            <w:gridCol w:w="179"/>
            <w:gridCol w:w="270"/>
            <w:gridCol w:w="504"/>
            <w:gridCol w:w="270"/>
            <w:gridCol w:w="679"/>
            <w:gridCol w:w="270"/>
            <w:gridCol w:w="203"/>
            <w:gridCol w:w="431"/>
            <w:gridCol w:w="270"/>
            <w:gridCol w:w="1941"/>
            <w:gridCol w:w="270"/>
            <w:gridCol w:w="175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bidi w:val="1"/>
              <w:rPr>
                <w:b w:val="1"/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gridSpan w:val="13"/>
            <w:tcBorders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جامعة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كلية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right"/>
              <w:rPr>
                <w:b w:val="1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إجباري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اختياري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2"/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3.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07E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gridSpan w:val="17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Law 101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5.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المتزامنة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يوجد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ينطبق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9"/>
        <w:gridCol w:w="4014"/>
        <w:gridCol w:w="2404"/>
        <w:gridCol w:w="2404"/>
        <w:tblGridChange w:id="0">
          <w:tblGrid>
            <w:gridCol w:w="749"/>
            <w:gridCol w:w="4014"/>
            <w:gridCol w:w="2404"/>
            <w:gridCol w:w="24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نمط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الدراسة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المحاضرات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التقليدية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7.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ساعات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الاتصال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مستوى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الفصل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الدراسي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823"/>
        <w:gridCol w:w="6378"/>
        <w:gridCol w:w="2370"/>
        <w:tblGridChange w:id="0">
          <w:tblGrid>
            <w:gridCol w:w="823"/>
            <w:gridCol w:w="6378"/>
            <w:gridCol w:w="237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محاضرات</w:t>
            </w:r>
          </w:p>
        </w:tc>
        <w:tc>
          <w:tcPr>
            <w:tcBorders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إستوديو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دروس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إضافية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تذكر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E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F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الإجمالي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  <w:right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F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F2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هدف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ومخرجاته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5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يتناول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الجنائي</w:t>
            </w:r>
            <w:r w:rsidDel="00000000" w:rsidR="00000000" w:rsidRPr="00000000">
              <w:rPr>
                <w:rtl w:val="1"/>
              </w:rPr>
              <w:t xml:space="preserve"> 1 </w:t>
            </w:r>
            <w:r w:rsidDel="00000000" w:rsidR="00000000" w:rsidRPr="00000000">
              <w:rPr>
                <w:rtl w:val="1"/>
              </w:rPr>
              <w:t xml:space="preserve">التعريف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بنظرية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الجريمة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ونظرية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الشريعة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والقانون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حيث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يتناول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الجريمة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وتحديد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أركانها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شرعي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مادي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معنوي</w:t>
            </w:r>
            <w:r w:rsidDel="00000000" w:rsidR="00000000" w:rsidRPr="00000000">
              <w:rPr>
                <w:rtl w:val="1"/>
              </w:rPr>
              <w:t xml:space="preserve">). </w:t>
            </w:r>
            <w:r w:rsidDel="00000000" w:rsidR="00000000" w:rsidRPr="00000000">
              <w:rPr>
                <w:rtl w:val="1"/>
              </w:rPr>
              <w:t xml:space="preserve">وفي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يتناول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دراسة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المجرم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تحديد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دوره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كمساهم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الجريمة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باعتباره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مباشرا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للجريمة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مساهمة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أصلية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شريكا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بالتسبب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مساهمة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تبعية</w:t>
            </w:r>
            <w:r w:rsidDel="00000000" w:rsidR="00000000" w:rsidRPr="00000000">
              <w:rPr>
                <w:rtl w:val="1"/>
              </w:rPr>
              <w:t xml:space="preserve">)، </w:t>
            </w:r>
            <w:r w:rsidDel="00000000" w:rsidR="00000000" w:rsidRPr="00000000">
              <w:rPr>
                <w:rtl w:val="1"/>
              </w:rPr>
              <w:t xml:space="preserve">تبعا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للأفعال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ارتكبها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ثم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يعنى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الجزئية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المسؤولية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للمجرم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نسب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الوقوف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توافر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شروط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الأهلية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الجزائية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وقت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ارتكاب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الجريمة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الإدراك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حرية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الاختيار</w:t>
            </w:r>
            <w:r w:rsidDel="00000000" w:rsidR="00000000" w:rsidRPr="00000000">
              <w:rPr>
                <w:rtl w:val="1"/>
              </w:rPr>
              <w:t xml:space="preserve">)، </w:t>
            </w:r>
            <w:r w:rsidDel="00000000" w:rsidR="00000000" w:rsidRPr="00000000">
              <w:rPr>
                <w:rtl w:val="1"/>
              </w:rPr>
              <w:t xml:space="preserve">ودراسة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عوارض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المسؤولية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الجزائية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يترتب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ضمن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شروط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معينة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انعدام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مسؤولية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رفع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الجرمية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الفعل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وفي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الثالث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والأخير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يتناول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الجنائي</w:t>
            </w:r>
            <w:r w:rsidDel="00000000" w:rsidR="00000000" w:rsidRPr="00000000">
              <w:rPr>
                <w:rtl w:val="1"/>
              </w:rPr>
              <w:t xml:space="preserve"> 1، </w:t>
            </w:r>
            <w:r w:rsidDel="00000000" w:rsidR="00000000" w:rsidRPr="00000000">
              <w:rPr>
                <w:rtl w:val="1"/>
              </w:rPr>
              <w:t xml:space="preserve">دراسة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نظرية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العقوبة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حيث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عر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ف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العقوبة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وي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أقسامها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وأنواعها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وتفريد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أسباب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تخفيف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وتشديد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العقوبة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كما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يتناول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أساليب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تنفيذ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وتعليقها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وسقوطها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وبدائلها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والآثار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تترتب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تنفيذها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6">
            <w:pPr>
              <w:bidi w:val="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8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تزويد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بملكة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تأسيسية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لنظرية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الجريمة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تؤهله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ودراسة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جريمة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مسؤولية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الجاني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وتقدير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المناسبة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ويساعد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دراسة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اللاحقة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الجنائي</w:t>
            </w:r>
            <w:r w:rsidDel="00000000" w:rsidR="00000000" w:rsidRPr="00000000">
              <w:rPr>
                <w:rtl w:val="1"/>
              </w:rPr>
              <w:t xml:space="preserve"> 2 </w:t>
            </w:r>
            <w:r w:rsidDel="00000000" w:rsidR="00000000" w:rsidRPr="00000000">
              <w:rPr>
                <w:rtl w:val="1"/>
              </w:rPr>
              <w:t xml:space="preserve">والقانون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الجنائي</w:t>
            </w:r>
            <w:r w:rsidDel="00000000" w:rsidR="00000000" w:rsidRPr="00000000">
              <w:rPr>
                <w:rtl w:val="1"/>
              </w:rPr>
              <w:t xml:space="preserve"> 3،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والعقاب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F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مخرجات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6"/>
        <w:bidiVisual w:val="1"/>
        <w:tblW w:w="9571.0" w:type="dxa"/>
        <w:jc w:val="left"/>
        <w:tblInd w:w="-24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ffffff" w:space="0" w:sz="4" w:val="single"/>
        </w:tblBorders>
        <w:tblLayout w:type="fixed"/>
        <w:tblLook w:val="0400"/>
      </w:tblPr>
      <w:tblGrid>
        <w:gridCol w:w="603"/>
        <w:gridCol w:w="7341"/>
        <w:gridCol w:w="1627"/>
        <w:tblGridChange w:id="0">
          <w:tblGrid>
            <w:gridCol w:w="603"/>
            <w:gridCol w:w="7341"/>
            <w:gridCol w:w="162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F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F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FD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مخرج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المرتبط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للبرنامج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0F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0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1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وشرح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الأركان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للجريمة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التكييف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للجريمة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الجاني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الجريمة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المسؤولية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الجزائية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وأنواعها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طرق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تنفيذها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وسقوطها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تعليقها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1،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4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0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0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0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0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يفسر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الجرائم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والعقوبات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وتطبيقها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الشريعة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والقانون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يطبق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التجريم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والعقاب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يتناولها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الدراسة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يقارن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أدوار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المساهمين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الجريمة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وتحديد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مسئولية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منهم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1A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المواضيع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الجنائي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4</w:t>
            </w:r>
          </w:p>
          <w:p w:rsidR="00000000" w:rsidDel="00000000" w:rsidP="00000000" w:rsidRDefault="00000000" w:rsidRPr="00000000" w14:paraId="0000011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1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2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2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2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2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المساهمة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والتعاون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المهام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والتكاليف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الفردية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والجماعية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3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bidi w:val="1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موضوعات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"/>
        <w:gridCol w:w="7655"/>
        <w:gridCol w:w="1378"/>
        <w:tblGridChange w:id="0">
          <w:tblGrid>
            <w:gridCol w:w="538"/>
            <w:gridCol w:w="7655"/>
            <w:gridCol w:w="1378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الموضوعات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الاتصال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مقدمة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تشمل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التعريف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الجنائي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أهميته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وأقسامه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3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ماهية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الجريمة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وخصائصها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وأنواعها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الأركان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للجريمة</w:t>
            </w:r>
            <w:r w:rsidDel="00000000" w:rsidR="00000000" w:rsidRPr="00000000">
              <w:rPr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13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نطاق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تطبيق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الجنائي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الزمان</w:t>
            </w:r>
            <w:r w:rsidDel="00000000" w:rsidR="00000000" w:rsidRPr="00000000">
              <w:rPr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3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تطبيق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الجنائي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المكان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bidi w:val="1"/>
              <w:ind w:left="0" w:firstLine="0"/>
              <w:rPr/>
            </w:pPr>
            <w:r w:rsidDel="00000000" w:rsidR="00000000" w:rsidRPr="00000000">
              <w:rPr>
                <w:rtl w:val="1"/>
              </w:rPr>
              <w:t xml:space="preserve">الركن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للجريمة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bidi w:val="1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المعنوي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الإسناد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المعنوي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للجريمة</w:t>
            </w:r>
            <w:r w:rsidDel="00000000" w:rsidR="00000000" w:rsidRPr="00000000">
              <w:rPr>
                <w:rtl w:val="1"/>
              </w:rPr>
              <w:t xml:space="preserve">).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bidi w:val="1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نظرية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المساهمة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الجنائية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أسباب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الإباحة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النظرية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للعقوبة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bidi w:val="1"/>
              <w:spacing w:line="216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تعليق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العقاب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bidi w:val="1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1"/>
              </w:rPr>
              <w:t xml:space="preserve">انقضاء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المجموع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15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dosbpycuvncr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7u7fmru6rak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التدريس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والتقييم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5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s8eyo1" w:id="10"/>
      <w:bookmarkEnd w:id="10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ربط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مخرجات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استراتيجيات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التدريس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وطرق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التقييم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tbl>
      <w:tblPr>
        <w:tblStyle w:val="Table8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8" w:val="single"/>
        </w:tblBorders>
        <w:tblLayout w:type="fixed"/>
        <w:tblLook w:val="0400"/>
      </w:tblPr>
      <w:tblGrid>
        <w:gridCol w:w="853"/>
        <w:gridCol w:w="3762"/>
        <w:gridCol w:w="10"/>
        <w:gridCol w:w="2662"/>
        <w:gridCol w:w="2284"/>
        <w:tblGridChange w:id="0">
          <w:tblGrid>
            <w:gridCol w:w="853"/>
            <w:gridCol w:w="3762"/>
            <w:gridCol w:w="10"/>
            <w:gridCol w:w="2662"/>
            <w:gridCol w:w="2284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B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الرمز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C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D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F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gridSpan w:val="4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1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وشرح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الأركان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للجريمة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التكييف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للجريمة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الجاني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الجريمة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المسؤولية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الجزائية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وأنواعها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طرق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تنفيذها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وسقوطها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تعليقها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العصف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الذهني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المناقشات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الأبحاث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مباشر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الشهرية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والنهائية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الشفهية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gridSpan w:val="4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7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يفسر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الجرائم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والعقوبات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وتطبيقها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الشريعة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والقانون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تعلم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مبني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التحليل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والتطبيق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قضايا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وتحليلها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واجبات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جماعية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تشكيل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مجموعات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والمبارزة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القضايا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اختبارات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المذكرات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ضمن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المجموعات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تبادل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المذكرات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الفرق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وتقديم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نقدية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عنها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بإشراف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المدرس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وحضور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سريعة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اختبارات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المذكرات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ضمن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المجموعات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تبادل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المذكرات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الفرق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وتقديم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نقدية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عنها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بإشراف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المدرس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وحضور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سريعة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اختبارات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المذكرات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ضمن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المجموعات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تبادل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المذكرات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الفرق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وتقديم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نقدية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عنها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بإشراف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المدرس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وحضور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سريعة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bidi w:val="1"/>
              <w:ind w:left="201" w:hanging="15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gridSpan w:val="2"/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يطبق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التجريم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والعقاب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يتناولها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الدراسة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تعلم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مبني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التحليل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والتطبيق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قضايا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وتحليلها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واجبات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جماعية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تشكيل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مجموعات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والمبارزة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القضايا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تعلم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مبني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التحليل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والتطبيق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قضايا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وتحليلها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واجبات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جماعية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01" w:right="0" w:hanging="159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تشكيل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مجموعات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والمبارزة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القضايا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gridSpan w:val="2"/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يقارن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أدوار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المساهمين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الجريمة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وتحديد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مسئولية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منهم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gridSpan w:val="2"/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المواضيع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الجنائي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A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gridSpan w:val="4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A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A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A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المساهمة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والتعاون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المهام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والتكاليف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الفردية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والجماعية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تشكيل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مجموعات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والمبارزة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القضايا</w:t>
            </w:r>
          </w:p>
          <w:p w:rsidR="00000000" w:rsidDel="00000000" w:rsidP="00000000" w:rsidRDefault="00000000" w:rsidRPr="00000000" w14:paraId="000001A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النقاش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المطروحة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B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B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7dp8vu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تقييم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الطلبة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tbl>
      <w:tblPr>
        <w:tblStyle w:val="Table9"/>
        <w:bidiVisual w:val="1"/>
        <w:tblW w:w="9571.000000000002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"/>
        <w:gridCol w:w="5555"/>
        <w:gridCol w:w="1348"/>
        <w:gridCol w:w="2247"/>
        <w:tblGridChange w:id="0">
          <w:tblGrid>
            <w:gridCol w:w="421"/>
            <w:gridCol w:w="5555"/>
            <w:gridCol w:w="1348"/>
            <w:gridCol w:w="22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B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B7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B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توقيت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</w:p>
          <w:p w:rsidR="00000000" w:rsidDel="00000000" w:rsidP="00000000" w:rsidRDefault="00000000" w:rsidRPr="00000000" w14:paraId="000001B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B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B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الفصلي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واجبات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منزلية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8 -9- 10-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C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الفصلي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الثاني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C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قضية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جماعية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C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عرض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تقديمي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14+15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C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D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نهائي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D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D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D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D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D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D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C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أنشطة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التقييم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اختبار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تحريري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شفهي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عرض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تقديمي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مشروع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جماعي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ورقة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الخ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D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rdcrjn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الإرشاد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والدعم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الطلابي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10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rHeight w:val="1298" w:hRule="atLeast"/>
          <w:tblHeader w:val="0"/>
        </w:trPr>
        <w:tc>
          <w:tcPr/>
          <w:p w:rsidR="00000000" w:rsidDel="00000000" w:rsidP="00000000" w:rsidRDefault="00000000" w:rsidRPr="00000000" w14:paraId="000001D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يقوم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الصاقه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يبين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تواجده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علما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بإمكان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يحضر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لتواجد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دائم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وقت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المحاضرات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كما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إلصاق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يخضعون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لإشراف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مكتبه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ايضا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E0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6in1rg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مصادر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والمرافق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E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lnxbz9" w:id="14"/>
      <w:bookmarkEnd w:id="14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قائمة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مصادر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11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400"/>
      </w:tblPr>
      <w:tblGrid>
        <w:gridCol w:w="2603"/>
        <w:gridCol w:w="6968"/>
        <w:tblGridChange w:id="0">
          <w:tblGrid>
            <w:gridCol w:w="2603"/>
            <w:gridCol w:w="6968"/>
          </w:tblGrid>
        </w:tblGridChange>
      </w:tblGrid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للمقرر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زكي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شناق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النظام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الجنائي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</w:t>
            </w:r>
            <w:r w:rsidDel="00000000" w:rsidR="00000000" w:rsidRPr="00000000">
              <w:rPr>
                <w:rtl w:val="1"/>
              </w:rPr>
              <w:t xml:space="preserve"> – </w:t>
            </w:r>
            <w:r w:rsidDel="00000000" w:rsidR="00000000" w:rsidRPr="00000000">
              <w:rPr>
                <w:rtl w:val="1"/>
              </w:rPr>
              <w:t xml:space="preserve">القسم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نظرية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الجريمة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والعقوبة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وفق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الشريعة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الإسلامية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أصدره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أنظمة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الشقري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الرياض</w:t>
            </w:r>
            <w:r w:rsidDel="00000000" w:rsidR="00000000" w:rsidRPr="00000000">
              <w:rPr>
                <w:rtl w:val="1"/>
              </w:rPr>
              <w:t xml:space="preserve"> 2021.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E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المساندة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E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    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عبد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الفتاح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الصيفي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الجزائي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</w:t>
            </w:r>
            <w:r w:rsidDel="00000000" w:rsidR="00000000" w:rsidRPr="00000000">
              <w:rPr>
                <w:rtl w:val="1"/>
              </w:rPr>
              <w:t xml:space="preserve">1، </w:t>
            </w:r>
            <w:r w:rsidDel="00000000" w:rsidR="00000000" w:rsidRPr="00000000">
              <w:rPr>
                <w:rtl w:val="1"/>
              </w:rPr>
              <w:t xml:space="preserve">الرياض</w:t>
            </w:r>
            <w:r w:rsidDel="00000000" w:rsidR="00000000" w:rsidRPr="00000000">
              <w:rPr>
                <w:rtl w:val="1"/>
              </w:rPr>
              <w:t xml:space="preserve"> 2010.</w:t>
            </w:r>
          </w:p>
          <w:p w:rsidR="00000000" w:rsidDel="00000000" w:rsidP="00000000" w:rsidRDefault="00000000" w:rsidRPr="00000000" w14:paraId="000001E7">
            <w:pPr>
              <w:bidi w:val="1"/>
              <w:ind w:left="360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أحمد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فتحي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سرور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الوسيط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العقوبات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القاهرة</w:t>
            </w:r>
            <w:r w:rsidDel="00000000" w:rsidR="00000000" w:rsidRPr="00000000">
              <w:rPr>
                <w:rtl w:val="1"/>
              </w:rPr>
              <w:t xml:space="preserve">، 1981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E8">
            <w:pPr>
              <w:bidi w:val="1"/>
              <w:ind w:left="360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مأمون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سلامة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العقوبات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القاهرة</w:t>
            </w:r>
            <w:r w:rsidDel="00000000" w:rsidR="00000000" w:rsidRPr="00000000">
              <w:rPr>
                <w:rtl w:val="1"/>
              </w:rPr>
              <w:t xml:space="preserve">، 1979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E9">
            <w:pPr>
              <w:bidi w:val="1"/>
              <w:ind w:left="360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محمود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محمود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مصطفى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أصول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القاهرة</w:t>
            </w:r>
            <w:r w:rsidDel="00000000" w:rsidR="00000000" w:rsidRPr="00000000">
              <w:rPr>
                <w:rtl w:val="1"/>
              </w:rPr>
              <w:t xml:space="preserve">.، 1970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EA">
            <w:pPr>
              <w:bidi w:val="1"/>
              <w:ind w:left="360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محمود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محمود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مصطفى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شرح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العقوبات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القاهرة</w:t>
            </w:r>
            <w:r w:rsidDel="00000000" w:rsidR="00000000" w:rsidRPr="00000000">
              <w:rPr>
                <w:rtl w:val="1"/>
              </w:rPr>
              <w:t xml:space="preserve">، 1969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EB">
            <w:pPr>
              <w:bidi w:val="1"/>
              <w:ind w:left="360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محمود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نجيب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حسني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دار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النهضة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القاهرة</w:t>
            </w:r>
            <w:r w:rsidDel="00000000" w:rsidR="00000000" w:rsidRPr="00000000">
              <w:rPr>
                <w:rtl w:val="1"/>
              </w:rPr>
              <w:t xml:space="preserve">، 1982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EC">
            <w:pPr>
              <w:bidi w:val="1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- </w:t>
            </w:r>
            <w:r w:rsidDel="00000000" w:rsidR="00000000" w:rsidRPr="00000000">
              <w:rPr>
                <w:color w:val="000000"/>
                <w:rtl w:val="1"/>
              </w:rPr>
              <w:t xml:space="preserve">مذكرات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بتلخيص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المحاضرات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الملقاة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أستاذ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المادة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مواقع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وزارة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العدل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وزارة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الداخلية</w:t>
            </w:r>
          </w:p>
          <w:p w:rsidR="00000000" w:rsidDel="00000000" w:rsidP="00000000" w:rsidRDefault="00000000" w:rsidRPr="00000000" w14:paraId="000001F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القضاء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هيئة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الخبراء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النيابة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F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F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lexis nexis</w:t>
            </w:r>
          </w:p>
        </w:tc>
      </w:tr>
    </w:tbl>
    <w:p w:rsidR="00000000" w:rsidDel="00000000" w:rsidP="00000000" w:rsidRDefault="00000000" w:rsidRPr="00000000" w14:paraId="000001F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المرافق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والتجهيزات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المطلوبة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12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840"/>
        <w:gridCol w:w="5731"/>
        <w:tblGridChange w:id="0">
          <w:tblGrid>
            <w:gridCol w:w="3840"/>
            <w:gridCol w:w="5731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FB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العناصر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FC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F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المرافق</w:t>
            </w:r>
          </w:p>
          <w:p w:rsidR="00000000" w:rsidDel="00000000" w:rsidP="00000000" w:rsidRDefault="00000000" w:rsidRPr="00000000" w14:paraId="000001F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الدراسية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المختبرات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العرض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المحاكاة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...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إلخ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F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قاعة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دراسية</w:t>
            </w:r>
          </w:p>
          <w:p w:rsidR="00000000" w:rsidDel="00000000" w:rsidP="00000000" w:rsidRDefault="00000000" w:rsidRPr="00000000" w14:paraId="0000020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قاعة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محكمة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صورية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20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التجهيزات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التقنية</w:t>
            </w:r>
          </w:p>
          <w:p w:rsidR="00000000" w:rsidDel="00000000" w:rsidP="00000000" w:rsidRDefault="00000000" w:rsidRPr="00000000" w14:paraId="0000020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جهاز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البيانات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السبورة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الذكية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البرمجيات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20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جهاز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عرض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سبورة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ذكية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تجهيزات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تبعا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ً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لطبيعة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التخصص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44sinio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تقويم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جودة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13"/>
        <w:bidiVisual w:val="1"/>
        <w:tblW w:w="9571.000000000002" w:type="dxa"/>
        <w:jc w:val="left"/>
        <w:tblInd w:w="5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156"/>
        <w:gridCol w:w="3268"/>
        <w:gridCol w:w="3147"/>
        <w:tblGridChange w:id="0">
          <w:tblGrid>
            <w:gridCol w:w="3156"/>
            <w:gridCol w:w="3268"/>
            <w:gridCol w:w="3147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0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مجالات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0A">
            <w:pPr>
              <w:bidi w:val="1"/>
              <w:jc w:val="center"/>
              <w:rPr/>
            </w:pPr>
            <w:bookmarkStart w:colFirst="0" w:colLast="0" w:name="_heading=h.2jxsxqh" w:id="17"/>
            <w:bookmarkEnd w:id="17"/>
            <w:r w:rsidDel="00000000" w:rsidR="00000000" w:rsidRPr="00000000">
              <w:rPr>
                <w:b w:val="1"/>
                <w:rtl w:val="1"/>
              </w:rPr>
              <w:t xml:space="preserve">المقيمون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0B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bidi w:val="1"/>
              <w:jc w:val="both"/>
              <w:rPr/>
            </w:pPr>
            <w:bookmarkStart w:colFirst="0" w:colLast="0" w:name="_heading=h.z337ya" w:id="18"/>
            <w:bookmarkEnd w:id="18"/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التدريس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أعضاء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هيئة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التدريس</w:t>
            </w:r>
          </w:p>
          <w:p w:rsidR="00000000" w:rsidDel="00000000" w:rsidP="00000000" w:rsidRDefault="00000000" w:rsidRPr="00000000" w14:paraId="0000020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السنوي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  <w:p w:rsidR="00000000" w:rsidDel="00000000" w:rsidP="00000000" w:rsidRDefault="00000000" w:rsidRPr="00000000" w14:paraId="0000021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أساليب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تحصيل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استبيان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جودة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التدريس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أعضاء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هيئة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التدريس</w:t>
            </w:r>
          </w:p>
          <w:p w:rsidR="00000000" w:rsidDel="00000000" w:rsidP="00000000" w:rsidRDefault="00000000" w:rsidRPr="00000000" w14:paraId="0000022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السنوي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  <w:p w:rsidR="00000000" w:rsidDel="00000000" w:rsidP="00000000" w:rsidRDefault="00000000" w:rsidRPr="00000000" w14:paraId="0000022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أساليب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3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تحصيل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3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3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استبيان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3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7">
      <w:pPr>
        <w:bidi w:val="1"/>
        <w:rPr>
          <w:color w:val="c00000"/>
          <w:sz w:val="20"/>
          <w:szCs w:val="20"/>
        </w:rPr>
      </w:pPr>
      <w:bookmarkStart w:colFirst="0" w:colLast="0" w:name="_heading=h.3j2qqm3" w:id="19"/>
      <w:bookmarkEnd w:id="19"/>
      <w:r w:rsidDel="00000000" w:rsidR="00000000" w:rsidRPr="00000000">
        <w:rPr>
          <w:color w:val="c00000"/>
          <w:sz w:val="20"/>
          <w:szCs w:val="20"/>
          <w:rtl w:val="1"/>
        </w:rPr>
        <w:t xml:space="preserve">مجالات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التقويم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مثل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فاعلية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فاعلة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طرق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تقييم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الطلاب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مدى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تحصيل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مخرجات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للمقرر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مصادر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... </w:t>
      </w:r>
      <w:r w:rsidDel="00000000" w:rsidR="00000000" w:rsidRPr="00000000">
        <w:rPr>
          <w:sz w:val="20"/>
          <w:szCs w:val="20"/>
          <w:rtl w:val="1"/>
        </w:rPr>
        <w:t xml:space="preserve">إلخ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bidi w:val="1"/>
        <w:rPr>
          <w:sz w:val="20"/>
          <w:szCs w:val="20"/>
        </w:rPr>
      </w:pPr>
      <w:bookmarkStart w:colFirst="0" w:colLast="0" w:name="_heading=h.1y810tw" w:id="20"/>
      <w:bookmarkEnd w:id="20"/>
      <w:r w:rsidDel="00000000" w:rsidR="00000000" w:rsidRPr="00000000">
        <w:rPr>
          <w:color w:val="c00000"/>
          <w:sz w:val="20"/>
          <w:szCs w:val="20"/>
          <w:rtl w:val="1"/>
        </w:rPr>
        <w:t xml:space="preserve">المقيمون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الطلبة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أعضاء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هيئة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قيادات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البرنامج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المراجع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النظير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أخرى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يتم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تحديدها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239">
      <w:pPr>
        <w:bidi w:val="1"/>
        <w:rPr>
          <w:color w:val="c00000"/>
          <w:sz w:val="20"/>
          <w:szCs w:val="20"/>
        </w:rPr>
      </w:pPr>
      <w:r w:rsidDel="00000000" w:rsidR="00000000" w:rsidRPr="00000000">
        <w:rPr>
          <w:color w:val="c00000"/>
          <w:sz w:val="20"/>
          <w:szCs w:val="20"/>
          <w:rtl w:val="1"/>
        </w:rPr>
        <w:t xml:space="preserve">طرق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التقييم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وغير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4i7ojhp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اعتماد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التوصيف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tbl>
      <w:tblPr>
        <w:tblStyle w:val="Table14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600"/>
      </w:tblPr>
      <w:tblGrid>
        <w:gridCol w:w="1792"/>
        <w:gridCol w:w="7533"/>
        <w:tblGridChange w:id="0">
          <w:tblGrid>
            <w:gridCol w:w="1792"/>
            <w:gridCol w:w="7533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3C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جهة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الاعتماد</w:t>
            </w:r>
          </w:p>
        </w:tc>
        <w:tc>
          <w:tcPr/>
          <w:p w:rsidR="00000000" w:rsidDel="00000000" w:rsidP="00000000" w:rsidRDefault="00000000" w:rsidRPr="00000000" w14:paraId="0000023D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المناهج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الدراسية</w:t>
            </w:r>
          </w:p>
          <w:p w:rsidR="00000000" w:rsidDel="00000000" w:rsidP="00000000" w:rsidRDefault="00000000" w:rsidRPr="00000000" w14:paraId="0000023E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القسم</w:t>
            </w:r>
          </w:p>
          <w:p w:rsidR="00000000" w:rsidDel="00000000" w:rsidP="00000000" w:rsidRDefault="00000000" w:rsidRPr="00000000" w14:paraId="0000023F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</w:p>
          <w:p w:rsidR="00000000" w:rsidDel="00000000" w:rsidP="00000000" w:rsidRDefault="00000000" w:rsidRPr="00000000" w14:paraId="0000024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41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42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الجلسة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الخامسة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21/22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43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44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21/2/2022</w:t>
            </w:r>
          </w:p>
        </w:tc>
      </w:tr>
    </w:tbl>
    <w:p w:rsidR="00000000" w:rsidDel="00000000" w:rsidP="00000000" w:rsidRDefault="00000000" w:rsidRPr="00000000" w14:paraId="00000245">
      <w:pPr>
        <w:bidi w:val="1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even"/>
      <w:pgSz w:h="16840" w:w="11907" w:orient="portrait"/>
      <w:pgMar w:bottom="1418" w:top="1134" w:left="1134" w:right="141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-371028</wp:posOffset>
          </wp:positionV>
          <wp:extent cx="7313289" cy="761800"/>
          <wp:effectExtent b="0" l="0" r="0" t="0"/>
          <wp:wrapNone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3289" cy="761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056440" y="3579975"/>
                        <a:ext cx="57912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 Next LT W23" w:cs="DIN Next LT W23" w:eastAsia="DIN Next LT W23" w:hAnsi="DIN Next LT W23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PAGE   \* MERGEFORMAT 8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17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-547419</wp:posOffset>
          </wp:positionH>
          <wp:positionV relativeFrom="paragraph">
            <wp:posOffset>-72464</wp:posOffset>
          </wp:positionV>
          <wp:extent cx="7127737" cy="10080000"/>
          <wp:effectExtent b="0" l="0" r="0" t="0"/>
          <wp:wrapNone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bidi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bidi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a" w:default="1">
    <w:name w:val="Normal"/>
    <w:qFormat w:val="1"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 w:val="1"/>
    <w:qFormat w:val="1"/>
    <w:rsid w:val="00283B54"/>
    <w:pPr>
      <w:keepNext w:val="1"/>
      <w:bidi w:val="1"/>
      <w:outlineLvl w:val="0"/>
    </w:pPr>
    <w:rPr>
      <w:rFonts w:asciiTheme="majorBidi" w:cstheme="majorBidi" w:hAnsiTheme="majorBidi"/>
      <w:b w:val="1"/>
      <w:bCs w:val="1"/>
      <w:color w:val="365f91" w:themeColor="accent1" w:themeShade="0000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 w:val="1"/>
    <w:qFormat w:val="1"/>
    <w:rsid w:val="00FD2A37"/>
    <w:pPr>
      <w:keepNext w:val="1"/>
      <w:bidi w:val="1"/>
      <w:jc w:val="both"/>
      <w:outlineLvl w:val="1"/>
    </w:pPr>
    <w:rPr>
      <w:rFonts w:asciiTheme="majorBidi" w:cstheme="majorBidi" w:hAnsiTheme="majorBidi"/>
      <w:b w:val="1"/>
      <w:bCs w:val="1"/>
    </w:rPr>
  </w:style>
  <w:style w:type="paragraph" w:styleId="3">
    <w:name w:val="heading 3"/>
    <w:basedOn w:val="a"/>
    <w:next w:val="a"/>
    <w:link w:val="3Char"/>
    <w:qFormat w:val="1"/>
    <w:rsid w:val="00B1176F"/>
    <w:pPr>
      <w:keepNext w:val="1"/>
      <w:jc w:val="center"/>
      <w:outlineLvl w:val="2"/>
    </w:pPr>
    <w:rPr>
      <w:b w:val="1"/>
      <w:bCs w:val="1"/>
      <w:sz w:val="32"/>
    </w:rPr>
  </w:style>
  <w:style w:type="paragraph" w:styleId="4">
    <w:name w:val="heading 4"/>
    <w:basedOn w:val="a"/>
    <w:next w:val="a"/>
    <w:link w:val="4Char"/>
    <w:qFormat w:val="1"/>
    <w:rsid w:val="00B1176F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5">
    <w:name w:val="heading 5"/>
    <w:basedOn w:val="a"/>
    <w:next w:val="a"/>
    <w:link w:val="5Char"/>
    <w:qFormat w:val="1"/>
    <w:rsid w:val="00B1176F"/>
    <w:pPr>
      <w:keepNext w:val="1"/>
      <w:ind w:left="446" w:hanging="446"/>
      <w:outlineLvl w:val="4"/>
    </w:pPr>
    <w:rPr>
      <w:b w:val="1"/>
      <w:szCs w:val="28"/>
      <w:lang w:bidi="ar-EG"/>
    </w:rPr>
  </w:style>
  <w:style w:type="paragraph" w:styleId="6">
    <w:name w:val="heading 6"/>
    <w:basedOn w:val="a"/>
    <w:next w:val="a"/>
    <w:link w:val="6Char"/>
    <w:qFormat w:val="1"/>
    <w:rsid w:val="00B1176F"/>
    <w:pPr>
      <w:keepNext w:val="1"/>
      <w:outlineLvl w:val="5"/>
    </w:pPr>
    <w:rPr>
      <w:b w:val="1"/>
      <w:bCs w:val="1"/>
      <w:szCs w:val="28"/>
    </w:rPr>
  </w:style>
  <w:style w:type="paragraph" w:styleId="7">
    <w:name w:val="heading 7"/>
    <w:basedOn w:val="a"/>
    <w:next w:val="a"/>
    <w:link w:val="7Char"/>
    <w:qFormat w:val="1"/>
    <w:rsid w:val="00B1176F"/>
    <w:pPr>
      <w:spacing w:after="60" w:before="240"/>
      <w:outlineLvl w:val="6"/>
    </w:pPr>
  </w:style>
  <w:style w:type="paragraph" w:styleId="8">
    <w:name w:val="heading 8"/>
    <w:basedOn w:val="a"/>
    <w:next w:val="a"/>
    <w:link w:val="8Char"/>
    <w:qFormat w:val="1"/>
    <w:rsid w:val="00B1176F"/>
    <w:pPr>
      <w:spacing w:after="60" w:before="240"/>
      <w:outlineLvl w:val="7"/>
    </w:pPr>
    <w:rPr>
      <w:i w:val="1"/>
      <w:iCs w:val="1"/>
    </w:rPr>
  </w:style>
  <w:style w:type="paragraph" w:styleId="9">
    <w:name w:val="heading 9"/>
    <w:basedOn w:val="a"/>
    <w:next w:val="a"/>
    <w:link w:val="9Char"/>
    <w:qFormat w:val="1"/>
    <w:rsid w:val="00B1176F"/>
    <w:pPr>
      <w:spacing w:after="60" w:before="240"/>
      <w:outlineLvl w:val="8"/>
    </w:pPr>
    <w:rPr>
      <w:rFonts w:ascii="Arial" w:hAnsi="Arial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 w:val="1"/>
      <w:bCs w:val="1"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 w:val="1"/>
      <w:bCs w:val="1"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 w:val="1"/>
    <w:rsid w:val="00B1176F"/>
    <w:rPr>
      <w:b w:val="1"/>
      <w:bCs w:val="1"/>
      <w:sz w:val="28"/>
      <w:szCs w:val="28"/>
    </w:rPr>
  </w:style>
  <w:style w:type="paragraph" w:styleId="ac">
    <w:name w:val="Document Map"/>
    <w:basedOn w:val="a"/>
    <w:link w:val="Char5"/>
    <w:rsid w:val="00B1176F"/>
    <w:pPr>
      <w:shd w:color="auto" w:fill="000080" w:val="clear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 w:val="1"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 w:val="1"/>
    <w:rsid w:val="00FC79D1"/>
    <w:rPr>
      <w:rFonts w:ascii="Tahoma" w:hAnsi="Tahoma"/>
      <w:sz w:val="16"/>
      <w:szCs w:val="16"/>
    </w:rPr>
  </w:style>
  <w:style w:type="character" w:styleId="Char7" w:customStyle="1">
    <w:name w:val="نص في بالون Char"/>
    <w:link w:val="ae"/>
    <w:rsid w:val="00FC79D1"/>
    <w:rPr>
      <w:rFonts w:ascii="Tahoma" w:cs="Tahoma" w:hAnsi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 w:val="1"/>
    <w:rsid w:val="00A37EAB"/>
    <w:pPr>
      <w:ind w:left="720"/>
      <w:contextualSpacing w:val="1"/>
    </w:pPr>
  </w:style>
  <w:style w:type="table" w:styleId="af0">
    <w:name w:val="Table Grid"/>
    <w:basedOn w:val="a1"/>
    <w:uiPriority w:val="59"/>
    <w:rsid w:val="00DB194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1">
    <w:name w:val="TOC Heading"/>
    <w:basedOn w:val="1"/>
    <w:next w:val="a"/>
    <w:uiPriority w:val="39"/>
    <w:unhideWhenUsed w:val="1"/>
    <w:qFormat w:val="1"/>
    <w:rsid w:val="00470372"/>
    <w:pPr>
      <w:keepLines w:val="1"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 w:val="1"/>
    <w:uiPriority w:val="39"/>
    <w:unhideWhenUsed w:val="1"/>
    <w:rsid w:val="007D4EF1"/>
    <w:pPr>
      <w:tabs>
        <w:tab w:val="right" w:leader="dot" w:pos="8630"/>
      </w:tabs>
      <w:bidi w:val="1"/>
      <w:spacing w:after="100"/>
    </w:pPr>
    <w:rPr>
      <w:b w:val="1"/>
      <w:bCs w:val="1"/>
      <w:noProof w:val="1"/>
      <w:lang w:bidi="ar-EG"/>
    </w:rPr>
  </w:style>
  <w:style w:type="paragraph" w:styleId="22">
    <w:name w:val="toc 2"/>
    <w:basedOn w:val="a"/>
    <w:next w:val="a"/>
    <w:autoRedefine w:val="1"/>
    <w:uiPriority w:val="39"/>
    <w:unhideWhenUsed w:val="1"/>
    <w:rsid w:val="00470372"/>
    <w:pPr>
      <w:spacing w:after="100"/>
      <w:ind w:left="240"/>
    </w:pPr>
  </w:style>
  <w:style w:type="paragraph" w:styleId="31">
    <w:name w:val="toc 3"/>
    <w:basedOn w:val="a"/>
    <w:next w:val="a"/>
    <w:autoRedefine w:val="1"/>
    <w:uiPriority w:val="39"/>
    <w:unhideWhenUsed w:val="1"/>
    <w:rsid w:val="00470372"/>
    <w:pPr>
      <w:spacing w:after="100"/>
      <w:ind w:left="480"/>
    </w:pPr>
  </w:style>
  <w:style w:type="character" w:styleId="Hyperlink">
    <w:name w:val="Hyperlink"/>
    <w:uiPriority w:val="99"/>
    <w:unhideWhenUsed w:val="1"/>
    <w:rsid w:val="00470372"/>
    <w:rPr>
      <w:color w:val="0000ff"/>
      <w:u w:val="single"/>
    </w:rPr>
  </w:style>
  <w:style w:type="character" w:styleId="Char" w:customStyle="1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 w:val="1"/>
    <w:rsid w:val="00E54C65"/>
    <w:rPr>
      <w:b w:val="1"/>
      <w:bCs w:val="1"/>
    </w:rPr>
  </w:style>
  <w:style w:type="character" w:styleId="3Char" w:customStyle="1">
    <w:name w:val="عنوان 3 Char"/>
    <w:link w:val="3"/>
    <w:rsid w:val="00A3606A"/>
    <w:rPr>
      <w:b w:val="1"/>
      <w:bCs w:val="1"/>
      <w:sz w:val="32"/>
      <w:szCs w:val="24"/>
    </w:rPr>
  </w:style>
  <w:style w:type="character" w:styleId="Char3" w:customStyle="1">
    <w:name w:val="رأس الصفحة Char"/>
    <w:link w:val="aa"/>
    <w:uiPriority w:val="99"/>
    <w:rsid w:val="00A3606A"/>
    <w:rPr>
      <w:sz w:val="24"/>
      <w:szCs w:val="24"/>
    </w:rPr>
  </w:style>
  <w:style w:type="character" w:styleId="7Char" w:customStyle="1">
    <w:name w:val="عنوان 7 Char"/>
    <w:link w:val="7"/>
    <w:rsid w:val="00886520"/>
    <w:rPr>
      <w:sz w:val="24"/>
      <w:szCs w:val="24"/>
    </w:rPr>
  </w:style>
  <w:style w:type="character" w:styleId="Char0" w:customStyle="1">
    <w:name w:val="نص أساسي Char"/>
    <w:link w:val="a4"/>
    <w:rsid w:val="00886520"/>
    <w:rPr>
      <w:b w:val="1"/>
      <w:bCs w:val="1"/>
      <w:sz w:val="24"/>
      <w:szCs w:val="24"/>
    </w:rPr>
  </w:style>
  <w:style w:type="character" w:styleId="Char2" w:customStyle="1">
    <w:name w:val="نص حاشية سفلية Char"/>
    <w:basedOn w:val="a0"/>
    <w:link w:val="a7"/>
    <w:rsid w:val="00886520"/>
  </w:style>
  <w:style w:type="character" w:styleId="Char4" w:customStyle="1">
    <w:name w:val="عنوان فرعي Char"/>
    <w:link w:val="ab"/>
    <w:rsid w:val="00886520"/>
    <w:rPr>
      <w:b w:val="1"/>
      <w:bCs w:val="1"/>
      <w:sz w:val="28"/>
      <w:szCs w:val="28"/>
    </w:rPr>
  </w:style>
  <w:style w:type="paragraph" w:styleId="yiv2125367492msonormal" w:customStyle="1">
    <w:name w:val="yiv2125367492msonormal"/>
    <w:basedOn w:val="a"/>
    <w:rsid w:val="00D47DF9"/>
    <w:pPr>
      <w:spacing w:after="100" w:afterAutospacing="1" w:before="100" w:beforeAutospacing="1"/>
    </w:pPr>
  </w:style>
  <w:style w:type="character" w:styleId="Char6" w:customStyle="1">
    <w:name w:val="العنوان Char"/>
    <w:link w:val="ad"/>
    <w:rsid w:val="00D47DF9"/>
    <w:rPr>
      <w:sz w:val="32"/>
      <w:szCs w:val="32"/>
      <w:lang w:val="en-GB"/>
    </w:rPr>
  </w:style>
  <w:style w:type="character" w:styleId="1Char" w:customStyle="1">
    <w:name w:val="العنوان 1 Char"/>
    <w:link w:val="1"/>
    <w:rsid w:val="00283B54"/>
    <w:rPr>
      <w:rFonts w:asciiTheme="majorBidi" w:cstheme="majorBidi" w:hAnsiTheme="majorBidi"/>
      <w:b w:val="1"/>
      <w:bCs w:val="1"/>
      <w:color w:val="365f91" w:themeColor="accent1" w:themeShade="0000BF"/>
      <w:sz w:val="28"/>
      <w:szCs w:val="28"/>
      <w:lang w:bidi="ar-EG"/>
    </w:rPr>
  </w:style>
  <w:style w:type="character" w:styleId="2Char" w:customStyle="1">
    <w:name w:val="عنوان 2 Char"/>
    <w:link w:val="2"/>
    <w:rsid w:val="00FD2A37"/>
    <w:rPr>
      <w:rFonts w:asciiTheme="majorBidi" w:cstheme="majorBidi" w:hAnsiTheme="majorBidi"/>
      <w:b w:val="1"/>
      <w:bCs w:val="1"/>
      <w:sz w:val="24"/>
      <w:szCs w:val="24"/>
    </w:rPr>
  </w:style>
  <w:style w:type="character" w:styleId="4Char" w:customStyle="1">
    <w:name w:val="عنوان 4 Char"/>
    <w:link w:val="4"/>
    <w:rsid w:val="00D47DF9"/>
    <w:rPr>
      <w:b w:val="1"/>
      <w:bCs w:val="1"/>
      <w:sz w:val="28"/>
      <w:szCs w:val="28"/>
    </w:rPr>
  </w:style>
  <w:style w:type="character" w:styleId="5Char" w:customStyle="1">
    <w:name w:val="عنوان 5 Char"/>
    <w:link w:val="5"/>
    <w:rsid w:val="00D47DF9"/>
    <w:rPr>
      <w:b w:val="1"/>
      <w:sz w:val="24"/>
      <w:szCs w:val="28"/>
      <w:lang w:bidi="ar-EG"/>
    </w:rPr>
  </w:style>
  <w:style w:type="character" w:styleId="6Char" w:customStyle="1">
    <w:name w:val="عنوان 6 Char"/>
    <w:link w:val="6"/>
    <w:rsid w:val="00D47DF9"/>
    <w:rPr>
      <w:b w:val="1"/>
      <w:bCs w:val="1"/>
      <w:sz w:val="24"/>
      <w:szCs w:val="28"/>
    </w:rPr>
  </w:style>
  <w:style w:type="character" w:styleId="8Char" w:customStyle="1">
    <w:name w:val="عنوان 8 Char"/>
    <w:link w:val="8"/>
    <w:rsid w:val="00D47DF9"/>
    <w:rPr>
      <w:i w:val="1"/>
      <w:iCs w:val="1"/>
      <w:sz w:val="24"/>
      <w:szCs w:val="24"/>
    </w:rPr>
  </w:style>
  <w:style w:type="character" w:styleId="9Char" w:customStyle="1">
    <w:name w:val="عنوان 9 Char"/>
    <w:link w:val="9"/>
    <w:rsid w:val="00D47DF9"/>
    <w:rPr>
      <w:rFonts w:ascii="Arial" w:cs="Arial" w:hAnsi="Arial"/>
      <w:sz w:val="22"/>
      <w:szCs w:val="22"/>
    </w:rPr>
  </w:style>
  <w:style w:type="character" w:styleId="Char1" w:customStyle="1">
    <w:name w:val="نص أساسي بمسافة بادئة Char"/>
    <w:link w:val="a6"/>
    <w:rsid w:val="00D47DF9"/>
    <w:rPr>
      <w:sz w:val="24"/>
      <w:szCs w:val="24"/>
    </w:rPr>
  </w:style>
  <w:style w:type="character" w:styleId="2Char0" w:customStyle="1">
    <w:name w:val="نص أساسي 2 Char"/>
    <w:link w:val="20"/>
    <w:rsid w:val="00D47DF9"/>
    <w:rPr>
      <w:b w:val="1"/>
      <w:bCs w:val="1"/>
      <w:sz w:val="28"/>
      <w:szCs w:val="28"/>
    </w:rPr>
  </w:style>
  <w:style w:type="character" w:styleId="2Char1" w:customStyle="1">
    <w:name w:val="نص أساسي بمسافة بادئة 2 Char"/>
    <w:link w:val="21"/>
    <w:rsid w:val="00D47DF9"/>
    <w:rPr>
      <w:szCs w:val="24"/>
    </w:rPr>
  </w:style>
  <w:style w:type="character" w:styleId="3Char0" w:customStyle="1">
    <w:name w:val="نص أساسي 3 Char"/>
    <w:link w:val="30"/>
    <w:rsid w:val="00D47DF9"/>
    <w:rPr>
      <w:lang w:bidi="ar-EG"/>
    </w:rPr>
  </w:style>
  <w:style w:type="character" w:styleId="Char5" w:customStyle="1">
    <w:name w:val="خريطة المستند Char"/>
    <w:link w:val="ac"/>
    <w:rsid w:val="00D47DF9"/>
    <w:rPr>
      <w:rFonts w:ascii="Tahoma" w:cs="Tahoma" w:hAnsi="Tahoma"/>
      <w:shd w:color="auto" w:fill="000080" w:val="clear"/>
    </w:rPr>
  </w:style>
  <w:style w:type="character" w:styleId="apple-converted-space" w:customStyle="1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 w:val="1"/>
    <w:unhideWhenUsed w:val="1"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 w:val="1"/>
    <w:unhideWhenUsed w:val="1"/>
    <w:rsid w:val="00DF5FBB"/>
    <w:rPr>
      <w:sz w:val="20"/>
      <w:szCs w:val="20"/>
    </w:rPr>
  </w:style>
  <w:style w:type="character" w:styleId="Char8" w:customStyle="1">
    <w:name w:val="نص تعليق Char"/>
    <w:basedOn w:val="a0"/>
    <w:link w:val="af4"/>
    <w:uiPriority w:val="99"/>
    <w:semiHidden w:val="1"/>
    <w:rsid w:val="00DF5FBB"/>
  </w:style>
  <w:style w:type="paragraph" w:styleId="af5">
    <w:name w:val="annotation subject"/>
    <w:basedOn w:val="af4"/>
    <w:next w:val="af4"/>
    <w:link w:val="Char9"/>
    <w:uiPriority w:val="99"/>
    <w:semiHidden w:val="1"/>
    <w:unhideWhenUsed w:val="1"/>
    <w:rsid w:val="00DF5FBB"/>
    <w:rPr>
      <w:b w:val="1"/>
      <w:bCs w:val="1"/>
    </w:rPr>
  </w:style>
  <w:style w:type="character" w:styleId="Char9" w:customStyle="1">
    <w:name w:val="موضوع تعليق Char"/>
    <w:basedOn w:val="Char8"/>
    <w:link w:val="af5"/>
    <w:uiPriority w:val="99"/>
    <w:semiHidden w:val="1"/>
    <w:rsid w:val="00DF5FBB"/>
    <w:rPr>
      <w:b w:val="1"/>
      <w:bCs w:val="1"/>
    </w:rPr>
  </w:style>
  <w:style w:type="table" w:styleId="GridTable5Dark-Accent11" w:customStyle="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paragraph" w:styleId="af6">
    <w:name w:val="No Spacing"/>
    <w:uiPriority w:val="1"/>
    <w:qFormat w:val="1"/>
    <w:rsid w:val="00EF018C"/>
    <w:rPr>
      <w:sz w:val="24"/>
      <w:szCs w:val="24"/>
    </w:r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ztVbs5g9nHetBnZ9yDkt8c43ag==">AMUW2mWEN08+joSdltU+2NHjvklj5VhriMzvhqFs9T+BObwLRczoaN8pCpuXacdPD4yAPsShazDpkwWcEB6WtRcqZou8L/OQ6vkj0s4BaOdlh2BrA+HrV92UMYL3j9G/7C6UVf7PMs7tzs2BV/ZEyMzR39m99Fn3Z/mFo8oAmVMVd69aI4O6YcD1m+cDbt+aCmdkEpmiy8jXZpXn3er9Vg4coaoyU36fVLNPJORAUDw5UrHG1feQtumu2r3z6ioW6XnDfLfLT3vEyEuF5BxhhxJOpbhNjuZ/91EkhSpyEGvCJuImifaVrKoucspNmVN4emWfA7bOTsZ2Un000+8Du/aBuQvLbsgI0CyYL51yeDS1L0Jh8rRkPdeDxoHTxBJBH5FT9Pjo0Yo2IErWZ+tnMClySzEC89Mg5jDiklc7TbKv2Os7UaFLt7+8UOnbhg9XXJrb3rVceo2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2021-10-21T19:31:00Z</dcterms:created>
  <dc:creator>Ian Allen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